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B79639" w14:textId="5492F4C9" w:rsidR="0076572B" w:rsidRDefault="0076572B" w:rsidP="0076572B">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sidR="00477B67" w:rsidRPr="00477B67">
        <w:rPr>
          <w:b/>
          <w:noProof/>
          <w:sz w:val="24"/>
        </w:rPr>
        <w:t>C1-244469</w:t>
      </w:r>
    </w:p>
    <w:p w14:paraId="50718B3F" w14:textId="5389286E" w:rsidR="00D70F07" w:rsidRDefault="0076572B" w:rsidP="0076572B">
      <w:pPr>
        <w:pStyle w:val="CRCoverPage"/>
        <w:outlineLvl w:val="0"/>
        <w:rPr>
          <w:b/>
          <w:noProof/>
          <w:sz w:val="24"/>
        </w:rPr>
      </w:pPr>
      <w:r>
        <w:rPr>
          <w:b/>
          <w:noProof/>
          <w:sz w:val="24"/>
        </w:rPr>
        <w:t>Maastricht, Netherlands, 19-23 August 2024</w:t>
      </w:r>
      <w:r w:rsidR="00EB59B6">
        <w:rPr>
          <w:b/>
          <w:noProof/>
          <w:sz w:val="24"/>
        </w:rPr>
        <w:t xml:space="preserve">                                          (was </w:t>
      </w:r>
      <w:r w:rsidR="00EB59B6">
        <w:rPr>
          <w:b/>
          <w:noProof/>
          <w:sz w:val="24"/>
        </w:rPr>
        <w:t>C1-</w:t>
      </w:r>
      <w:r w:rsidR="00EB59B6" w:rsidRPr="00D82136">
        <w:rPr>
          <w:b/>
          <w:noProof/>
          <w:sz w:val="24"/>
        </w:rPr>
        <w:t>244317</w:t>
      </w:r>
      <w:r w:rsidR="00EB59B6">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9C7284" w:rsidR="001E41F3" w:rsidRPr="00410371" w:rsidRDefault="00FA7D07" w:rsidP="00E13F3D">
            <w:pPr>
              <w:pStyle w:val="CRCoverPage"/>
              <w:spacing w:after="0"/>
              <w:jc w:val="right"/>
              <w:rPr>
                <w:b/>
                <w:noProof/>
                <w:sz w:val="28"/>
              </w:rPr>
            </w:pPr>
            <w:r w:rsidRPr="00FA404C">
              <w:rPr>
                <w:b/>
                <w:noProof/>
                <w:sz w:val="24"/>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C030B" w:rsidR="001E41F3" w:rsidRPr="00410371" w:rsidRDefault="008075FC" w:rsidP="00547111">
            <w:pPr>
              <w:pStyle w:val="CRCoverPage"/>
              <w:spacing w:after="0"/>
              <w:rPr>
                <w:noProof/>
              </w:rPr>
            </w:pPr>
            <w:r w:rsidRPr="008075FC">
              <w:rPr>
                <w:b/>
                <w:noProof/>
                <w:sz w:val="24"/>
              </w:rPr>
              <w:t>1260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335BB6" w:rsidR="001E41F3" w:rsidRPr="00410371" w:rsidRDefault="00477B67" w:rsidP="00477B67">
            <w:pPr>
              <w:pStyle w:val="CRCoverPage"/>
              <w:spacing w:after="0"/>
              <w:rPr>
                <w:b/>
                <w:noProof/>
              </w:rPr>
            </w:pPr>
            <w:bookmarkStart w:id="1" w:name="_GoBack"/>
            <w:r w:rsidRPr="00477B67">
              <w:rPr>
                <w:b/>
                <w:noProof/>
                <w:sz w:val="24"/>
              </w:rPr>
              <w:t>1</w:t>
            </w:r>
            <w:bookmarkEnd w:id="1"/>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A3BE8E" w:rsidR="001E41F3" w:rsidRPr="008075FC" w:rsidRDefault="00FA7D07" w:rsidP="008075FC">
            <w:pPr>
              <w:pStyle w:val="CRCoverPage"/>
              <w:spacing w:after="0"/>
              <w:rPr>
                <w:b/>
                <w:noProof/>
                <w:sz w:val="24"/>
              </w:rPr>
            </w:pPr>
            <w:r w:rsidRPr="008075FC">
              <w:rPr>
                <w:b/>
                <w:noProof/>
                <w:sz w:val="24"/>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FB53BD" w:rsidR="00F25D98" w:rsidRDefault="00B44AF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C6D468" w:rsidR="001E41F3" w:rsidRDefault="00B0025F">
            <w:pPr>
              <w:pStyle w:val="CRCoverPage"/>
              <w:spacing w:after="0"/>
              <w:ind w:left="100"/>
              <w:rPr>
                <w:noProof/>
              </w:rPr>
            </w:pPr>
            <w:r>
              <w:rPr>
                <w:noProof/>
              </w:rPr>
              <w:t>Deletion of extension of the PLMN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AE873B" w:rsidR="001E41F3" w:rsidRDefault="00A23009">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E2F8ED" w:rsidR="001E41F3" w:rsidRDefault="00A23009"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D6D654" w:rsidR="001E41F3" w:rsidRDefault="00A23009">
            <w:pPr>
              <w:pStyle w:val="CRCoverPage"/>
              <w:spacing w:after="0"/>
              <w:ind w:left="100"/>
              <w:rPr>
                <w:noProof/>
              </w:rPr>
            </w:pPr>
            <w:r>
              <w:t>5GProtoc19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376681" w:rsidR="001E41F3" w:rsidRDefault="003A7DD6">
            <w:pPr>
              <w:pStyle w:val="CRCoverPage"/>
              <w:spacing w:after="0"/>
              <w:ind w:left="100"/>
              <w:rPr>
                <w:noProof/>
              </w:rPr>
            </w:pPr>
            <w:r>
              <w:t>2024-08-12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2014EC" w:rsidR="001E41F3" w:rsidRDefault="00A2300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87D7CB" w:rsidR="001E41F3" w:rsidRDefault="00A23009">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D26C33" w14:textId="77777777" w:rsidR="00D704F3" w:rsidRDefault="00D704F3" w:rsidP="00D704F3">
            <w:pPr>
              <w:pStyle w:val="NO"/>
              <w:ind w:left="0" w:firstLine="0"/>
              <w:jc w:val="both"/>
            </w:pPr>
            <w:r>
              <w:t>Currently when the UE receive SOR information, or UAT refresh command then the UE delete forbidden PLMNs as below</w:t>
            </w:r>
          </w:p>
          <w:p w14:paraId="1DA18858" w14:textId="6E5E47DE" w:rsidR="00D704F3" w:rsidRDefault="00D704F3" w:rsidP="00D704F3">
            <w:pPr>
              <w:pStyle w:val="NO"/>
              <w:ind w:left="0" w:firstLine="0"/>
              <w:jc w:val="both"/>
            </w:pP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w:t>
            </w:r>
            <w:r>
              <w:t xml:space="preserve"> </w:t>
            </w:r>
          </w:p>
          <w:p w14:paraId="708AA7DE" w14:textId="42591F7A" w:rsidR="00D55D32" w:rsidRDefault="00D704F3" w:rsidP="00D704F3">
            <w:pPr>
              <w:pStyle w:val="NO"/>
              <w:ind w:left="0" w:firstLine="0"/>
              <w:jc w:val="both"/>
              <w:rPr>
                <w:noProof/>
              </w:rPr>
            </w:pPr>
            <w:r>
              <w:t>Similarly, forbidden PLMNs shall be deleted from the extension of the “forbidden PLMN” list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A9C40D" w:rsidR="001E41F3" w:rsidRPr="00D55D32" w:rsidRDefault="006E229E" w:rsidP="006E229E">
            <w:pPr>
              <w:pStyle w:val="B2"/>
              <w:ind w:left="0" w:firstLine="0"/>
            </w:pPr>
            <w:r>
              <w:t>When SOR or USAT refresh command is received at the ME, the extension of the “forbidden PLMN” list is deleted if it is present in the USAT refresh command or SOR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D8492A" w:rsidR="001E41F3" w:rsidRDefault="005F73EB" w:rsidP="005F73EB">
            <w:pPr>
              <w:pStyle w:val="CRCoverPage"/>
              <w:spacing w:after="0"/>
              <w:rPr>
                <w:noProof/>
              </w:rPr>
            </w:pPr>
            <w:r>
              <w:rPr>
                <w:rFonts w:ascii="Times New Roman" w:hAnsi="Times New Roman"/>
              </w:rPr>
              <w:t xml:space="preserve">UE will not be able to get </w:t>
            </w:r>
            <w:r w:rsidR="003D168E">
              <w:rPr>
                <w:rFonts w:ascii="Times New Roman" w:hAnsi="Times New Roman"/>
              </w:rPr>
              <w:t>service</w:t>
            </w:r>
            <w:r>
              <w:rPr>
                <w:rFonts w:ascii="Times New Roman" w:hAnsi="Times New Roman"/>
              </w:rPr>
              <w:t xml:space="preserve"> </w:t>
            </w:r>
            <w:r w:rsidR="003D168E">
              <w:rPr>
                <w:rFonts w:ascii="Times New Roman" w:hAnsi="Times New Roman"/>
              </w:rPr>
              <w:t>even though</w:t>
            </w:r>
            <w:r>
              <w:rPr>
                <w:rFonts w:ascii="Times New Roman" w:hAnsi="Times New Roman"/>
              </w:rPr>
              <w:t xml:space="preserve"> </w:t>
            </w:r>
            <w:r w:rsidR="003D168E">
              <w:rPr>
                <w:rFonts w:ascii="Times New Roman" w:hAnsi="Times New Roman"/>
              </w:rPr>
              <w:t>operator</w:t>
            </w:r>
            <w:r>
              <w:rPr>
                <w:rFonts w:ascii="Times New Roman" w:hAnsi="Times New Roman"/>
              </w:rPr>
              <w:t xml:space="preserve"> may have the roaming agreement and indicated through SOR or USAT refresh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31EA3D" w:rsidR="001E41F3" w:rsidRDefault="006C50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F3E600" w:rsidR="001E41F3" w:rsidRDefault="006C50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CB5E8C" w:rsidR="001E41F3" w:rsidRDefault="006C504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4DB3B0" w14:textId="77777777" w:rsidR="00FD0FAA" w:rsidRPr="006B5418" w:rsidRDefault="00FD0FAA" w:rsidP="00FD0F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232685"/>
      <w:bookmarkStart w:id="4" w:name="_Toc27746787"/>
      <w:bookmarkStart w:id="5" w:name="_Toc36212969"/>
      <w:bookmarkStart w:id="6" w:name="_Toc36657146"/>
      <w:bookmarkStart w:id="7" w:name="_Toc45286810"/>
      <w:bookmarkStart w:id="8" w:name="_Toc51948079"/>
      <w:bookmarkStart w:id="9" w:name="_Toc51949171"/>
      <w:bookmarkStart w:id="10" w:name="_Toc123901517"/>
      <w:bookmarkStart w:id="11" w:name="_Toc20125211"/>
      <w:bookmarkStart w:id="12" w:name="_Toc27486408"/>
      <w:bookmarkStart w:id="13" w:name="_Toc36210461"/>
      <w:bookmarkStart w:id="14" w:name="_Toc45096320"/>
      <w:bookmarkStart w:id="15" w:name="_Toc45882353"/>
      <w:bookmarkStart w:id="16" w:name="_Toc51762149"/>
      <w:bookmarkStart w:id="17" w:name="_Toc83313336"/>
      <w:bookmarkStart w:id="18" w:name="_Toc171523427"/>
      <w:r w:rsidRPr="006B5418">
        <w:rPr>
          <w:rFonts w:ascii="Arial" w:hAnsi="Arial" w:cs="Arial"/>
          <w:color w:val="0000FF"/>
          <w:sz w:val="28"/>
          <w:szCs w:val="28"/>
          <w:lang w:val="en-US"/>
        </w:rPr>
        <w:lastRenderedPageBreak/>
        <w:t>* * * First Change * * * *</w:t>
      </w:r>
    </w:p>
    <w:p w14:paraId="59357209" w14:textId="77777777" w:rsidR="002D53BB" w:rsidRPr="00D27A95" w:rsidRDefault="002D53BB" w:rsidP="002D53BB">
      <w:pPr>
        <w:pStyle w:val="Heading3"/>
      </w:pPr>
      <w:bookmarkStart w:id="19" w:name="_Toc20125226"/>
      <w:bookmarkStart w:id="20" w:name="_Toc27486423"/>
      <w:bookmarkStart w:id="21" w:name="_Toc36210476"/>
      <w:bookmarkStart w:id="22" w:name="_Toc45096335"/>
      <w:bookmarkStart w:id="23" w:name="_Toc45882368"/>
      <w:bookmarkStart w:id="24" w:name="_Toc51762164"/>
      <w:bookmarkStart w:id="25" w:name="_Toc83313351"/>
      <w:bookmarkStart w:id="26" w:name="_Toc17152344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D27A95">
        <w:t>4.4.6</w:t>
      </w:r>
      <w:r w:rsidRPr="00D27A95">
        <w:tab/>
        <w:t>Steering of roaming</w:t>
      </w:r>
      <w:bookmarkEnd w:id="19"/>
      <w:bookmarkEnd w:id="20"/>
      <w:bookmarkEnd w:id="21"/>
      <w:bookmarkEnd w:id="22"/>
      <w:bookmarkEnd w:id="23"/>
      <w:bookmarkEnd w:id="24"/>
      <w:bookmarkEnd w:id="25"/>
      <w:bookmarkEnd w:id="26"/>
    </w:p>
    <w:p w14:paraId="7264A499" w14:textId="77777777" w:rsidR="002D53BB" w:rsidRPr="00D27A95" w:rsidRDefault="002D53BB" w:rsidP="002D53BB">
      <w:r w:rsidRPr="00D27A95">
        <w:t xml:space="preserve">If the </w:t>
      </w:r>
      <w:r>
        <w:t xml:space="preserve">MS receives a </w:t>
      </w:r>
      <w:r w:rsidRPr="00D27A95">
        <w:t>USAT REFRESH command</w:t>
      </w:r>
      <w:r>
        <w:t xml:space="preserve"> qualifier</w:t>
      </w:r>
      <w:r w:rsidRPr="00D27A95">
        <w:t xml:space="preserve"> (3GPP</w:t>
      </w:r>
      <w:r>
        <w:t> TS </w:t>
      </w:r>
      <w:r w:rsidRPr="00D27A95">
        <w:t>31.111</w:t>
      </w:r>
      <w:r>
        <w:t> </w:t>
      </w:r>
      <w:r w:rsidRPr="00D27A95">
        <w:t xml:space="preserve">[41]) </w:t>
      </w:r>
      <w:r>
        <w:t>of type</w:t>
      </w:r>
      <w:r w:rsidRPr="00D27A95">
        <w:t xml:space="preserve"> "Steering of Roaming", the MS shall:</w:t>
      </w:r>
    </w:p>
    <w:p w14:paraId="1A0B7FEA" w14:textId="77777777" w:rsidR="002D53BB" w:rsidRPr="00D27A95" w:rsidRDefault="002D53BB" w:rsidP="002D53BB">
      <w:pPr>
        <w:pStyle w:val="B1"/>
      </w:pPr>
      <w:r w:rsidRPr="00D27A95">
        <w:t>a)</w:t>
      </w:r>
      <w:r w:rsidRPr="00D27A95">
        <w:tab/>
      </w:r>
      <w:r>
        <w:t>replace</w:t>
      </w:r>
      <w:r w:rsidRPr="00D27A95">
        <w:t xml:space="preserve"> the </w:t>
      </w:r>
      <w:r w:rsidRPr="00490196">
        <w:t xml:space="preserve">highest priority entries in the </w:t>
      </w:r>
      <w:r w:rsidRPr="00D27A95">
        <w:t>"Operator Controlled PLMN Selector with Access Technology" list</w:t>
      </w:r>
      <w:r w:rsidRPr="00490196">
        <w:t xml:space="preserve"> </w:t>
      </w:r>
      <w:r>
        <w:t xml:space="preserve">stored in the ME </w:t>
      </w:r>
      <w:r w:rsidRPr="00490196">
        <w:t>with the list provided in the REFRESH command</w:t>
      </w:r>
      <w:r>
        <w:t xml:space="preserve">, </w:t>
      </w:r>
      <w:r>
        <w:rPr>
          <w:rFonts w:hint="eastAsia"/>
        </w:rPr>
        <w:t>if</w:t>
      </w:r>
      <w:r>
        <w:rPr>
          <w:rFonts w:hint="eastAsia"/>
          <w:lang w:eastAsia="ko-KR"/>
        </w:rPr>
        <w:t xml:space="preserve"> </w:t>
      </w:r>
      <w:r>
        <w:rPr>
          <w:lang w:eastAsia="ko-KR"/>
        </w:rPr>
        <w:t xml:space="preserve">any, or replace </w:t>
      </w:r>
      <w:r>
        <w:t>the SOR-CMCI in the ME with the SOR-CMCI provided in REFRESH command, if any, or both</w:t>
      </w:r>
      <w:r w:rsidRPr="00D27A95">
        <w:t>;</w:t>
      </w:r>
    </w:p>
    <w:p w14:paraId="4636F113" w14:textId="5B401212" w:rsidR="002D53BB" w:rsidRPr="00D27A95" w:rsidRDefault="002D53BB" w:rsidP="002D53BB">
      <w:pPr>
        <w:pStyle w:val="B1"/>
      </w:pPr>
      <w:r w:rsidRPr="00D27A95">
        <w:t>b)</w:t>
      </w:r>
      <w:r w:rsidRPr="00D27A95">
        <w:tab/>
        <w:t>delete the PLMN</w:t>
      </w:r>
      <w:r>
        <w:t>s</w:t>
      </w:r>
      <w:r w:rsidRPr="00D27A95">
        <w:t xml:space="preserve"> identified by the </w:t>
      </w:r>
      <w:r w:rsidRPr="00DD567F">
        <w:t xml:space="preserve">list in the REFRESH </w:t>
      </w:r>
      <w:r>
        <w:t xml:space="preserve">command </w:t>
      </w:r>
      <w:r w:rsidRPr="00D27A95">
        <w:t>from the Forbidden PLMN</w:t>
      </w:r>
      <w:ins w:id="27" w:author="DANISH EHSAN HASHMI/System &amp; Security Standards /SRI-Bangalore/Staff Engineer/Samsung Electronics" w:date="2024-08-08T05:45:00Z">
        <w:r w:rsidR="00D348A3">
          <w:t>,</w:t>
        </w:r>
      </w:ins>
      <w:del w:id="28" w:author="DANISH EHSAN HASHMI/System &amp; Security Standards /SRI-Bangalore/Staff Engineer/Samsung Electronics" w:date="2024-08-08T05:45:00Z">
        <w:r w:rsidRPr="00D27A95" w:rsidDel="00D348A3">
          <w:delText xml:space="preserve"> list and</w:delText>
        </w:r>
      </w:del>
      <w:r w:rsidRPr="00D27A95">
        <w:t xml:space="preserve"> from the Forbidden PLMNs for GPRS service list</w:t>
      </w:r>
      <w:ins w:id="29" w:author="DANISH EHSAN HASHMI/System &amp; Security Standards /SRI-Bangalore/Staff Engineer/Samsung Electronics" w:date="2024-08-08T05:11:00Z">
        <w:r w:rsidR="009D5024">
          <w:t xml:space="preserve"> </w:t>
        </w:r>
      </w:ins>
      <w:ins w:id="30" w:author="DANISH EHSAN HASHMI/System &amp; Security Standards /SRI-Bangalore/Staff Engineer/Samsung Electronics" w:date="2024-08-08T05:45:00Z">
        <w:r w:rsidR="00D348A3">
          <w:t xml:space="preserve">and </w:t>
        </w:r>
      </w:ins>
      <w:ins w:id="31" w:author="DANISH EHSAN HASHMI/System &amp; Security Standards /SRI-Bangalore/Staff Engineer/Samsung Electronics" w:date="2024-08-12T14:55:00Z">
        <w:r w:rsidR="00422460">
          <w:t xml:space="preserve">from the </w:t>
        </w:r>
      </w:ins>
      <w:ins w:id="32" w:author="DANISH EHSAN HASHMI/System &amp; Security Standards /SRI-Bangalore/Staff Engineer/Samsung Electronics" w:date="2024-08-08T05:45:00Z">
        <w:r w:rsidR="00D348A3" w:rsidRPr="00D27A95">
          <w:t xml:space="preserve">extension of the </w:t>
        </w:r>
        <w:r w:rsidR="00D348A3" w:rsidRPr="00D27A95">
          <w:rPr>
            <w:sz w:val="16"/>
          </w:rPr>
          <w:t>"</w:t>
        </w:r>
        <w:r w:rsidR="00D348A3" w:rsidRPr="00D27A95">
          <w:t>forbidden PLMNs" list</w:t>
        </w:r>
      </w:ins>
      <w:r w:rsidRPr="00D27A95">
        <w:t xml:space="preserve">, if </w:t>
      </w:r>
      <w:r>
        <w:t>they are</w:t>
      </w:r>
      <w:r w:rsidRPr="00D27A95">
        <w:t xml:space="preserve"> present in these lists. This includes any information stored in the SIM and the ME internal memory;</w:t>
      </w:r>
    </w:p>
    <w:p w14:paraId="44CB412A" w14:textId="77777777" w:rsidR="002D53BB" w:rsidRPr="00D27A95" w:rsidRDefault="002D53BB" w:rsidP="002D53BB">
      <w:pPr>
        <w:pStyle w:val="B1"/>
      </w:pPr>
      <w:r w:rsidRPr="00D27A95">
        <w:t>c)</w:t>
      </w:r>
      <w:r w:rsidRPr="00D27A95">
        <w:tab/>
        <w:t>take the new information into account in subsequent attempts to access a higher priority PLMN; and</w:t>
      </w:r>
    </w:p>
    <w:p w14:paraId="448FCB3D" w14:textId="77777777" w:rsidR="002D53BB" w:rsidRPr="00D27A95" w:rsidRDefault="002D53BB" w:rsidP="002D53BB">
      <w:pPr>
        <w:pStyle w:val="B1"/>
      </w:pPr>
      <w:r w:rsidRPr="00D27A95">
        <w:t>d)</w:t>
      </w:r>
      <w:r w:rsidRPr="00D27A95">
        <w:tab/>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p>
    <w:p w14:paraId="5B74BAFA" w14:textId="57021FBE" w:rsidR="002D53BB" w:rsidRDefault="002D53BB" w:rsidP="002D53BB">
      <w:r w:rsidRPr="00D27A95">
        <w:t>In order to avoid unnecessary signalling, the network operator should avoid repeatedly using steering of roaming of a particular MS.</w:t>
      </w:r>
    </w:p>
    <w:p w14:paraId="07888FCC" w14:textId="1D013B6F" w:rsidR="00D348A3" w:rsidRDefault="00D348A3" w:rsidP="002D53BB"/>
    <w:p w14:paraId="35B7D32E" w14:textId="77777777" w:rsidR="00D348A3" w:rsidRPr="00922DC7" w:rsidRDefault="00D348A3" w:rsidP="00D348A3">
      <w:pPr>
        <w:pStyle w:val="Heading1"/>
        <w:pBdr>
          <w:top w:val="none" w:sz="0" w:space="0" w:color="auto"/>
        </w:pBdr>
      </w:pPr>
      <w:bookmarkStart w:id="33" w:name="_Toc171523478"/>
      <w:r>
        <w:t>C.2</w:t>
      </w:r>
      <w:r w:rsidRPr="00767EFE">
        <w:tab/>
      </w:r>
      <w:r>
        <w:t>Stage-2 flow for steering of UE in VPLMN during registration</w:t>
      </w:r>
      <w:bookmarkEnd w:id="33"/>
    </w:p>
    <w:p w14:paraId="682D6E50" w14:textId="77777777" w:rsidR="00D348A3" w:rsidRDefault="00D348A3" w:rsidP="00D348A3">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31EDF4C4" w14:textId="77777777" w:rsidR="00D348A3" w:rsidRPr="00595E7A" w:rsidRDefault="00D348A3" w:rsidP="00D348A3">
      <w:pPr>
        <w:pStyle w:val="TF"/>
      </w:pPr>
      <w:r w:rsidRPr="00595E7A">
        <w:object w:dxaOrig="11039" w:dyaOrig="11777" w14:anchorId="06EE70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513.6pt" o:ole="">
            <v:imagedata r:id="rId13" o:title=""/>
          </v:shape>
          <o:OLEObject Type="Embed" ProgID="Word.Picture.8" ShapeID="_x0000_i1025" DrawAspect="Content" ObjectID="_1784980118" r:id="rId14"/>
        </w:object>
      </w:r>
    </w:p>
    <w:p w14:paraId="10D3C6CB" w14:textId="77777777" w:rsidR="00D348A3" w:rsidRPr="00595E7A" w:rsidRDefault="00D348A3" w:rsidP="00D348A3">
      <w:pPr>
        <w:pStyle w:val="TF"/>
      </w:pPr>
      <w:bookmarkStart w:id="34" w:name="_CRFigureC_2_1"/>
      <w:r w:rsidRPr="00595E7A">
        <w:t>Figure </w:t>
      </w:r>
      <w:bookmarkEnd w:id="34"/>
      <w:r w:rsidRPr="00595E7A">
        <w:t>C.2.1: Procedure for providing list of preferred PLMN/access technology combinations and the SOR-CMCI, if any, or secured packet during registration</w:t>
      </w:r>
    </w:p>
    <w:p w14:paraId="277E0714" w14:textId="77777777" w:rsidR="00D348A3" w:rsidRDefault="00D348A3" w:rsidP="00D348A3">
      <w:r>
        <w:t>For the steps below, security protection is described in 3GPP TS 33.501 [66].</w:t>
      </w:r>
    </w:p>
    <w:p w14:paraId="28E25FFC" w14:textId="77777777" w:rsidR="00D348A3" w:rsidRDefault="00D348A3" w:rsidP="00D348A3">
      <w:pPr>
        <w:pStyle w:val="B1"/>
        <w:rPr>
          <w:noProof/>
        </w:rPr>
      </w:pPr>
      <w:r>
        <w:rPr>
          <w:noProof/>
        </w:rPr>
        <w:t>1)</w:t>
      </w:r>
      <w:r>
        <w:rPr>
          <w:noProof/>
        </w:rPr>
        <w:tab/>
        <w:t xml:space="preserve">The UE to the VPLMN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0F891899" w14:textId="77777777" w:rsidR="00D348A3" w:rsidRDefault="00D348A3" w:rsidP="00D348A3">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19815517" w14:textId="77777777" w:rsidR="00D348A3" w:rsidRDefault="00D348A3" w:rsidP="00D348A3">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 xml:space="preserve">, the </w:t>
      </w:r>
      <w:r w:rsidRPr="00671744">
        <w:t>stored "ME support of SOR-</w:t>
      </w:r>
      <w:r>
        <w:lastRenderedPageBreak/>
        <w:t>SNPN-SI</w:t>
      </w:r>
      <w:r w:rsidRPr="00671744">
        <w:t>" indicator, if any</w:t>
      </w:r>
      <w:r>
        <w:t>,</w:t>
      </w:r>
      <w:r w:rsidRPr="00595E7A">
        <w:t xml:space="preserve"> and the stored "ME support of SOR-SNPN-SI-LS" indicator, if any,</w:t>
      </w:r>
      <w:r w:rsidRPr="00140E21">
        <w:t xml:space="preserve"> in UDR </w:t>
      </w:r>
      <w:r>
        <w:t>using</w:t>
      </w:r>
      <w:r w:rsidRPr="00140E21">
        <w:t xml:space="preserve"> Nudr_DM_Update</w:t>
      </w:r>
      <w:r>
        <w:t xml:space="preserve"> service </w:t>
      </w:r>
      <w:r w:rsidRPr="005858DD">
        <w:t xml:space="preserve">operation (see </w:t>
      </w:r>
      <w:r>
        <w:t>3GPP TS 23.502</w:t>
      </w:r>
      <w:r w:rsidRPr="005858DD">
        <w:t> [</w:t>
      </w:r>
      <w:r>
        <w:t>63</w:t>
      </w:r>
      <w:r w:rsidRPr="005858DD">
        <w:t>]).</w:t>
      </w:r>
    </w:p>
    <w:p w14:paraId="11AA0CFA" w14:textId="77777777" w:rsidR="00D348A3" w:rsidRDefault="00D348A3" w:rsidP="00D348A3">
      <w:pPr>
        <w:pStyle w:val="NO"/>
      </w:pPr>
      <w:r>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43C0A072" w14:textId="77777777" w:rsidR="00D348A3" w:rsidRDefault="00D348A3" w:rsidP="00D348A3">
      <w:pPr>
        <w:pStyle w:val="B1"/>
      </w:pPr>
      <w:r>
        <w:tab/>
        <w:t>In addition:</w:t>
      </w:r>
    </w:p>
    <w:p w14:paraId="4FD81625" w14:textId="77777777" w:rsidR="00D348A3" w:rsidRDefault="00D348A3" w:rsidP="00D348A3">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2FD67663" w14:textId="77777777" w:rsidR="00D348A3" w:rsidRDefault="00D348A3" w:rsidP="00D348A3">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518891D9" w14:textId="77777777" w:rsidR="00D348A3" w:rsidRDefault="00D348A3" w:rsidP="00D348A3">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7F502285" w14:textId="77777777" w:rsidR="00D348A3" w:rsidRDefault="00D348A3" w:rsidP="00D348A3">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40494FB6" w14:textId="77777777" w:rsidR="00D348A3" w:rsidRPr="001674B1" w:rsidRDefault="00D348A3" w:rsidP="00D348A3">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5783DBA6" w14:textId="77777777" w:rsidR="00D348A3" w:rsidRDefault="00D348A3" w:rsidP="00D348A3">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788E43AC" w14:textId="77777777" w:rsidR="00D348A3" w:rsidRDefault="00D348A3" w:rsidP="00D348A3">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04C70B8F" w14:textId="77777777" w:rsidR="00D348A3" w:rsidRDefault="00D348A3" w:rsidP="00D348A3">
      <w:pPr>
        <w:pStyle w:val="NO"/>
      </w:pPr>
      <w:r>
        <w:t>NOTE 2:</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631319FB" w14:textId="77777777" w:rsidR="00D348A3" w:rsidRDefault="00D348A3" w:rsidP="00D348A3">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Pr="0050590C">
        <w:t xml:space="preserve"> </w:t>
      </w:r>
      <w:r>
        <w:t>set to "Store SOR-CMCI in ME".</w:t>
      </w:r>
    </w:p>
    <w:p w14:paraId="6ED89264" w14:textId="77777777" w:rsidR="00D348A3" w:rsidRDefault="00D348A3" w:rsidP="00D348A3">
      <w:pPr>
        <w:pStyle w:val="NO"/>
        <w:rPr>
          <w:noProof/>
        </w:rPr>
      </w:pPr>
      <w:r w:rsidRPr="00671744">
        <w:t>NOTE </w:t>
      </w:r>
      <w:r>
        <w:t>3</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0574E8DD" w14:textId="77777777" w:rsidR="00D348A3" w:rsidRDefault="00D348A3" w:rsidP="00D348A3">
      <w:pPr>
        <w:pStyle w:val="NO"/>
        <w:rPr>
          <w:noProof/>
        </w:rPr>
      </w:pPr>
      <w:r w:rsidRPr="00671744">
        <w:t>NOTE </w:t>
      </w:r>
      <w:r>
        <w:t>4</w:t>
      </w:r>
      <w:r w:rsidRPr="00671744">
        <w:t>:</w:t>
      </w:r>
      <w:r w:rsidRPr="00671744">
        <w:tab/>
      </w:r>
      <w:r>
        <w:t>The secured packet obtained by the UDM can include SOR-SENSE only if the USIM of the indicated SUPI supports SOR-SENSE.</w:t>
      </w:r>
    </w:p>
    <w:p w14:paraId="7116145D" w14:textId="77777777" w:rsidR="00D348A3" w:rsidRDefault="00D348A3" w:rsidP="00D348A3">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w:t>
      </w:r>
      <w:r>
        <w:t>,</w:t>
      </w:r>
      <w:r>
        <w:rPr>
          <w:noProof/>
        </w:rPr>
        <w:t xml:space="preserve"> or the secured packet from the SOR-AF using steps 3b and 3c;</w:t>
      </w:r>
    </w:p>
    <w:p w14:paraId="771828D2" w14:textId="77777777" w:rsidR="00D348A3" w:rsidRDefault="00D348A3" w:rsidP="00D348A3">
      <w:pPr>
        <w:pStyle w:val="B1"/>
      </w:pPr>
      <w:r w:rsidRPr="0004354A">
        <w:rPr>
          <w:noProof/>
        </w:rPr>
        <w:lastRenderedPageBreak/>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Pr>
          <w:lang w:val="en-US"/>
        </w:rPr>
        <w:t>29.550 [88]</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74E2F600" w14:textId="77777777" w:rsidR="00D348A3" w:rsidRPr="0004354A" w:rsidRDefault="00D348A3" w:rsidP="00D348A3">
      <w:pPr>
        <w:pStyle w:val="NO"/>
        <w:rPr>
          <w:noProof/>
        </w:rPr>
      </w:pPr>
      <w:r w:rsidRPr="00671744">
        <w:t>NOTE </w:t>
      </w:r>
      <w:r>
        <w:t>5</w:t>
      </w:r>
      <w:r w:rsidRPr="00671744">
        <w:t>:</w:t>
      </w:r>
      <w:r w:rsidRPr="00671744">
        <w:tab/>
      </w:r>
      <w:r>
        <w:t>Information about UE supporting SOR-SENSE can be available directly in SOR-AF (or in OAM which configures the secure packet in UDM/UDR).</w:t>
      </w:r>
    </w:p>
    <w:p w14:paraId="420445A0" w14:textId="77777777" w:rsidR="00D348A3" w:rsidRPr="0004354A" w:rsidRDefault="00D348A3" w:rsidP="00D348A3">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38EFED0F" w14:textId="77777777" w:rsidR="00D348A3" w:rsidRDefault="00D348A3" w:rsidP="00D348A3">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67661B6F" w14:textId="77777777" w:rsidR="00D348A3" w:rsidRDefault="00D348A3" w:rsidP="00D348A3">
      <w:pPr>
        <w:pStyle w:val="B2"/>
      </w:pPr>
      <w:r w:rsidRPr="00080588">
        <w:t>-</w:t>
      </w:r>
      <w:r w:rsidRPr="00080588">
        <w:tab/>
        <w:t>include the list of preferred PLMN/access technology combinations, the SOR-CMCI, if any, and optionally the "Store SOR-CMCI in ME" indicator, if any;</w:t>
      </w:r>
    </w:p>
    <w:p w14:paraId="53375A00" w14:textId="77777777" w:rsidR="00D348A3" w:rsidRDefault="00D348A3" w:rsidP="00D348A3">
      <w:pPr>
        <w:pStyle w:val="B2"/>
      </w:pPr>
      <w:r w:rsidRPr="00080588">
        <w:t>-</w:t>
      </w:r>
      <w:r w:rsidRPr="00080588">
        <w:tab/>
        <w:t>provide the secured packet in the Nsoraf_SoR_</w:t>
      </w:r>
      <w:r w:rsidRPr="00080588">
        <w:rPr>
          <w:rFonts w:hint="eastAsia"/>
        </w:rPr>
        <w:t>Get</w:t>
      </w:r>
      <w:r w:rsidRPr="00080588">
        <w:t xml:space="preserve"> response; or</w:t>
      </w:r>
    </w:p>
    <w:p w14:paraId="0D848254" w14:textId="77777777" w:rsidR="00D348A3" w:rsidRDefault="00D348A3" w:rsidP="00D348A3">
      <w:pPr>
        <w:pStyle w:val="B2"/>
      </w:pPr>
      <w:r w:rsidRPr="00080588">
        <w:t>-</w:t>
      </w:r>
      <w:r w:rsidRPr="00080588">
        <w:tab/>
        <w:t>provide the Nsoraf_SoR_</w:t>
      </w:r>
      <w:r w:rsidRPr="00080588">
        <w:rPr>
          <w:rFonts w:hint="eastAsia"/>
        </w:rPr>
        <w:t>Get</w:t>
      </w:r>
      <w:r w:rsidRPr="00080588">
        <w:t xml:space="preserve"> response with neither of the information above.</w:t>
      </w:r>
    </w:p>
    <w:p w14:paraId="2F887934" w14:textId="77777777" w:rsidR="00D348A3" w:rsidRDefault="00D348A3" w:rsidP="00D348A3">
      <w:pPr>
        <w:pStyle w:val="B1"/>
      </w:pPr>
      <w:r>
        <w:tab/>
      </w:r>
      <w:r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219E8B92" w14:textId="77777777" w:rsidR="00D348A3" w:rsidRDefault="00D348A3" w:rsidP="00D348A3">
      <w:pPr>
        <w:pStyle w:val="NO"/>
      </w:pPr>
      <w:r w:rsidRPr="00343284">
        <w:t>NOTE</w:t>
      </w:r>
      <w:r>
        <w:t> 6</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5A5D250C" w14:textId="77777777" w:rsidR="00D348A3" w:rsidRDefault="00D348A3" w:rsidP="00D348A3">
      <w:pPr>
        <w:pStyle w:val="NO"/>
      </w:pPr>
      <w:r>
        <w:t>NOTE 7:</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4263225D" w14:textId="77777777" w:rsidR="00D348A3" w:rsidRDefault="00D348A3" w:rsidP="00D348A3">
      <w:pPr>
        <w:pStyle w:val="NO"/>
      </w:pPr>
      <w:r>
        <w:t>NOTE 8:</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702A1DED" w14:textId="77777777" w:rsidR="00D348A3" w:rsidRDefault="00D348A3" w:rsidP="00D348A3">
      <w:pPr>
        <w:pStyle w:val="NO"/>
      </w:pPr>
      <w:r>
        <w:t>NOTE 9:</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1ACB0CA1" w14:textId="77777777" w:rsidR="00D348A3" w:rsidRDefault="00D348A3" w:rsidP="00D348A3">
      <w:pPr>
        <w:pStyle w:val="NO"/>
      </w:pPr>
      <w:r w:rsidRPr="00671744">
        <w:t>NOTE </w:t>
      </w:r>
      <w:r>
        <w:t>10</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7AB035F4" w14:textId="77777777" w:rsidR="00D348A3" w:rsidRPr="00671744" w:rsidRDefault="00D348A3" w:rsidP="00D348A3">
      <w:pPr>
        <w:pStyle w:val="NO"/>
      </w:pPr>
      <w:r w:rsidRPr="00671744">
        <w:t>NOTE </w:t>
      </w:r>
      <w:r>
        <w:t>11</w:t>
      </w:r>
      <w:r w:rsidRPr="00671744">
        <w:t>:</w:t>
      </w:r>
      <w:r w:rsidRPr="00671744">
        <w:tab/>
      </w:r>
      <w:r>
        <w:t>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5512DE0E" w14:textId="77777777" w:rsidR="00D348A3" w:rsidRPr="00671744" w:rsidRDefault="00D348A3" w:rsidP="00D348A3">
      <w:pPr>
        <w:pStyle w:val="NO"/>
      </w:pPr>
      <w:r w:rsidRPr="00671744">
        <w:t>NOTE </w:t>
      </w:r>
      <w:r>
        <w:t>12</w:t>
      </w:r>
      <w:r w:rsidRPr="00671744">
        <w:t>:</w:t>
      </w:r>
      <w:r w:rsidRPr="00671744">
        <w:tab/>
      </w:r>
      <w:r>
        <w:t>Secured packets do not include the "Store SOR-CMCI in ME" indicator.</w:t>
      </w:r>
    </w:p>
    <w:p w14:paraId="4FDDA836" w14:textId="77777777" w:rsidR="00D348A3" w:rsidRDefault="00D348A3" w:rsidP="00D348A3">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t>:</w:t>
      </w:r>
    </w:p>
    <w:p w14:paraId="058AF364" w14:textId="77777777" w:rsidR="00D348A3" w:rsidRDefault="00D348A3" w:rsidP="00D348A3">
      <w:pPr>
        <w:pStyle w:val="B2"/>
      </w:pPr>
      <w:r>
        <w:t>-</w:t>
      </w:r>
      <w:r>
        <w:tab/>
      </w:r>
      <w:r w:rsidRPr="0004354A">
        <w:t>the list of preferred PLMN/access technology combinations</w:t>
      </w:r>
      <w:r>
        <w:t xml:space="preserve">, </w:t>
      </w:r>
      <w:r>
        <w:rPr>
          <w:noProof/>
        </w:rPr>
        <w:t>the SOR-CMCI, if any,</w:t>
      </w:r>
      <w:r w:rsidRPr="0004354A">
        <w:t xml:space="preserve"> </w:t>
      </w:r>
      <w:r>
        <w:t xml:space="preserve">and the "Store SOR-CMCI in ME" indicator, if any, </w:t>
      </w:r>
      <w:r w:rsidRPr="0004354A">
        <w:t>or the secured packet obtained in step 3a</w:t>
      </w:r>
      <w:r>
        <w:t>;</w:t>
      </w:r>
      <w:r w:rsidRPr="0004354A">
        <w:t xml:space="preserve"> </w:t>
      </w:r>
      <w:r>
        <w:t>or</w:t>
      </w:r>
    </w:p>
    <w:p w14:paraId="3EA7F9A7" w14:textId="77777777" w:rsidR="00D348A3" w:rsidRDefault="00D348A3" w:rsidP="00D348A3">
      <w:pPr>
        <w:pStyle w:val="B2"/>
      </w:pPr>
      <w:r>
        <w:tab/>
      </w:r>
      <w:r w:rsidRPr="0004354A">
        <w:t>the list of preferred PLMN/access technology combinations</w:t>
      </w:r>
      <w:r>
        <w:t xml:space="preserve"> and </w:t>
      </w:r>
      <w:r>
        <w:rPr>
          <w:noProof/>
        </w:rPr>
        <w:t>the SOR-CMCI, if any,</w:t>
      </w:r>
      <w:r w:rsidRPr="0004354A">
        <w:t xml:space="preserve"> </w:t>
      </w:r>
      <w:r>
        <w:t xml:space="preserve">and "Store the SOR-CMCI in ME" indicator, if any, </w:t>
      </w:r>
      <w:r w:rsidRPr="0004354A">
        <w:t>or the secured packet, obtained in step 3c.</w:t>
      </w:r>
    </w:p>
    <w:p w14:paraId="4D214998" w14:textId="77777777" w:rsidR="00D348A3" w:rsidRDefault="00D348A3" w:rsidP="00D348A3">
      <w:pPr>
        <w:pStyle w:val="B1"/>
      </w:pPr>
      <w:r>
        <w:tab/>
      </w:r>
      <w:r w:rsidRPr="0004354A">
        <w:t>If</w:t>
      </w:r>
      <w:r>
        <w:t>:</w:t>
      </w:r>
    </w:p>
    <w:p w14:paraId="11112277" w14:textId="77777777" w:rsidR="00D348A3" w:rsidRDefault="00D348A3" w:rsidP="00D348A3">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5963E554" w14:textId="77777777" w:rsidR="00D348A3" w:rsidRDefault="00D348A3" w:rsidP="00D348A3">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6861A6E6" w14:textId="77777777" w:rsidR="00D348A3" w:rsidRDefault="00D348A3" w:rsidP="00D348A3">
      <w:pPr>
        <w:pStyle w:val="NO"/>
      </w:pPr>
      <w:r w:rsidRPr="004637CF">
        <w:lastRenderedPageBreak/>
        <w:t>NOTE </w:t>
      </w:r>
      <w:r>
        <w:t>13</w:t>
      </w:r>
      <w:r w:rsidRPr="004637CF">
        <w:t>:</w:t>
      </w:r>
      <w:r w:rsidRPr="004637CF">
        <w:tab/>
        <w:t>Stage 3 to define the timer needed for the SOR-AF to respond to the HPLMN UDM. The max time need</w:t>
      </w:r>
      <w:r>
        <w:t>s</w:t>
      </w:r>
      <w:r w:rsidRPr="004637CF">
        <w:t xml:space="preserve"> to be defined considering that this procedure is part of the </w:t>
      </w:r>
      <w:r>
        <w:t>r</w:t>
      </w:r>
      <w:r w:rsidRPr="004637CF">
        <w:t>egistration procedure.</w:t>
      </w:r>
    </w:p>
    <w:p w14:paraId="054CA82A" w14:textId="77777777" w:rsidR="00D348A3" w:rsidRPr="0004354A" w:rsidRDefault="00D348A3" w:rsidP="00D348A3">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68DC083B" w14:textId="77777777" w:rsidR="00D348A3" w:rsidRPr="001E6CC8" w:rsidRDefault="00D348A3" w:rsidP="00D348A3">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5C34A961" w14:textId="77777777" w:rsidR="00D348A3" w:rsidRPr="00671744" w:rsidRDefault="00D348A3" w:rsidP="00D348A3">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6B52E84B" w14:textId="77777777" w:rsidR="00D348A3" w:rsidRPr="00671744" w:rsidRDefault="00D348A3" w:rsidP="00D348A3">
      <w:pPr>
        <w:pStyle w:val="NO"/>
      </w:pPr>
      <w:r w:rsidRPr="00671744">
        <w:t>NOTE </w:t>
      </w:r>
      <w:r>
        <w:t>14</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66A68153" w14:textId="77777777" w:rsidR="00D348A3" w:rsidRDefault="00D348A3" w:rsidP="00D348A3">
      <w:pPr>
        <w:pStyle w:val="B1"/>
        <w:rPr>
          <w:noProof/>
        </w:rPr>
      </w:pPr>
      <w:r w:rsidRPr="00671744">
        <w:tab/>
        <w:t>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Nudm_SDM_Get response service operation. Otherwise, t</w:t>
      </w:r>
      <w:r>
        <w:t xml:space="preserve">he HPLMN 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1CBC4591" w14:textId="77777777" w:rsidR="00D348A3" w:rsidRPr="00661923" w:rsidRDefault="00D348A3" w:rsidP="00D348A3">
      <w:pPr>
        <w:pStyle w:val="NO"/>
      </w:pPr>
      <w:r w:rsidRPr="00080588">
        <w:t>NOTE 1</w:t>
      </w:r>
      <w:r>
        <w:t>5</w:t>
      </w:r>
      <w:r w:rsidRPr="00080588">
        <w:t>:</w:t>
      </w:r>
      <w:r w:rsidRPr="00080588">
        <w:tab/>
        <w:t xml:space="preserve">If the UE is performing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Nudm_SDM_Get response service operation, unless the HPLMN UDM has already received and stored the "ME support of SOR-CMCI" indicator for the UE during its former registration on the current VPLMN.</w:t>
      </w:r>
    </w:p>
    <w:p w14:paraId="7DC57B2D" w14:textId="77777777" w:rsidR="00D348A3" w:rsidRDefault="00D348A3" w:rsidP="00D348A3">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1C1373B2" w14:textId="77777777" w:rsidR="00D348A3" w:rsidRDefault="00D348A3" w:rsidP="00D348A3">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314A415E" w14:textId="77777777" w:rsidR="00D348A3" w:rsidRDefault="00D348A3" w:rsidP="00D348A3">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08BA747D" w14:textId="77777777" w:rsidR="00D348A3" w:rsidRDefault="00D348A3" w:rsidP="00D348A3">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7413A1DE" w14:textId="77777777" w:rsidR="00D348A3" w:rsidRDefault="00D348A3" w:rsidP="00D348A3">
      <w:pPr>
        <w:pStyle w:val="B2"/>
      </w:pPr>
      <w:r>
        <w:t>b)</w:t>
      </w:r>
      <w:r>
        <w:tab/>
        <w:t>if the steering of roaming information contains a secured packet (see 3GPP TS 31.115 [67]):</w:t>
      </w:r>
    </w:p>
    <w:p w14:paraId="3035C646" w14:textId="77777777" w:rsidR="00D348A3" w:rsidRDefault="00D348A3" w:rsidP="00D348A3">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1A043264" w14:textId="77777777" w:rsidR="00D348A3" w:rsidRDefault="00D348A3" w:rsidP="00D348A3">
      <w:pPr>
        <w:pStyle w:val="NO"/>
        <w:rPr>
          <w:noProof/>
        </w:rPr>
      </w:pPr>
      <w:r>
        <w:rPr>
          <w:noProof/>
        </w:rPr>
        <w:t>NOTE 16:</w:t>
      </w:r>
      <w:r>
        <w:rPr>
          <w:noProof/>
        </w:rPr>
        <w:tab/>
        <w:t xml:space="preserve">How the ME handles UICC </w:t>
      </w:r>
      <w:r>
        <w:t>responses and failures in communication between the ME and UICC is implementation specific and out of scope of this release of the specification.</w:t>
      </w:r>
    </w:p>
    <w:p w14:paraId="2E0DDA54" w14:textId="77777777" w:rsidR="00D348A3" w:rsidRDefault="00D348A3" w:rsidP="00D348A3">
      <w:pPr>
        <w:pStyle w:val="NO"/>
        <w:rPr>
          <w:noProof/>
        </w:rPr>
      </w:pPr>
      <w:r>
        <w:rPr>
          <w:noProof/>
        </w:rPr>
        <w:t>NOTE 17:If the SOR-SENSE has been updated in the USIM, the UE uses the "Operator controlled signal threshold per access technology" information stored on the USIM in accordance to clause 3.11 of this specification.</w:t>
      </w:r>
    </w:p>
    <w:p w14:paraId="647DA49A" w14:textId="77777777" w:rsidR="00D348A3" w:rsidRDefault="00D348A3" w:rsidP="00D348A3">
      <w:pPr>
        <w:pStyle w:val="B3"/>
      </w:pPr>
      <w:r>
        <w:t>-</w:t>
      </w:r>
      <w:r>
        <w:tab/>
      </w:r>
      <w:r>
        <w:rPr>
          <w:noProof/>
        </w:rPr>
        <w:t>i</w:t>
      </w:r>
      <w:r w:rsidRPr="00DC480E">
        <w:rPr>
          <w:noProof/>
        </w:rPr>
        <w:t xml:space="preserve">f </w:t>
      </w:r>
      <w:r w:rsidRPr="00DC480E">
        <w:t>the UDM has not requested an acknowledgement from the UE</w:t>
      </w:r>
      <w:r>
        <w:t xml:space="preserve"> and:</w:t>
      </w:r>
    </w:p>
    <w:p w14:paraId="43208ADA" w14:textId="77777777" w:rsidR="00D348A3" w:rsidRDefault="00D348A3" w:rsidP="00D348A3">
      <w:pPr>
        <w:pStyle w:val="B4"/>
      </w:pPr>
      <w:r w:rsidRPr="00FB2E19">
        <w:lastRenderedPageBreak/>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 xml:space="preserve"> </w:t>
      </w:r>
      <w:r>
        <w:t>In this case</w:t>
      </w:r>
      <w:r w:rsidRPr="00FB2E19">
        <w:t xml:space="preserve"> steps 8 to 1</w:t>
      </w:r>
      <w:r w:rsidRPr="00195860">
        <w:t>1</w:t>
      </w:r>
      <w:r>
        <w:t xml:space="preserve"> are skipped</w:t>
      </w:r>
      <w:r w:rsidRPr="00FB2E19">
        <w:t>;</w:t>
      </w:r>
      <w:r>
        <w:t xml:space="preserve"> or</w:t>
      </w:r>
    </w:p>
    <w:p w14:paraId="527B9E0B" w14:textId="77777777" w:rsidR="00D348A3" w:rsidRDefault="00D348A3" w:rsidP="00D348A3">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6B6AE575" w14:textId="77777777" w:rsidR="00D348A3" w:rsidRDefault="00D348A3" w:rsidP="00D348A3">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7EF1B50F" w14:textId="77777777" w:rsidR="00D348A3" w:rsidRDefault="00D348A3" w:rsidP="00D348A3">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19BBEE86" w14:textId="77777777" w:rsidR="00D348A3" w:rsidRDefault="00D348A3" w:rsidP="00D348A3">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59BA37B6" w14:textId="77777777" w:rsidR="00D348A3" w:rsidRDefault="00D348A3" w:rsidP="00D348A3">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Pr="00221E2F">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t xml:space="preserve"> or performing emergency service fallback</w:t>
      </w:r>
      <w:r w:rsidRPr="00B2300B">
        <w:t xml:space="preserve"> until the attempts to obtain service on a higher priority PLMN are </w:t>
      </w:r>
      <w:r>
        <w:t>completed</w:t>
      </w:r>
      <w:r w:rsidRPr="00B2300B">
        <w:t>.</w:t>
      </w:r>
      <w:r w:rsidRPr="0067287C">
        <w:t xml:space="preserve"> </w:t>
      </w:r>
      <w:r>
        <w:rPr>
          <w:noProof/>
        </w:rPr>
        <w:t>If the UE has an established emergency PDU session or is performing emergency services fallback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the </w:t>
      </w:r>
      <w:r>
        <w:t xml:space="preserve">UE shall </w:t>
      </w:r>
      <w:r w:rsidRPr="006310B8">
        <w:rPr>
          <w:noProof/>
        </w:rPr>
        <w:t xml:space="preserve">release the current N1 NAS signalling connection </w:t>
      </w:r>
      <w:r>
        <w:rPr>
          <w:noProof/>
        </w:rPr>
        <w:t xml:space="preserve">locally subsequently after </w:t>
      </w:r>
      <w:r>
        <w:t>the emergency PDU session is released, otherwise the UE shall not take any further actions</w:t>
      </w:r>
      <w:r>
        <w:rPr>
          <w:noProof/>
        </w:rPr>
        <w:t>; or</w:t>
      </w:r>
    </w:p>
    <w:p w14:paraId="57F82153" w14:textId="77777777" w:rsidR="00D348A3" w:rsidRDefault="00D348A3" w:rsidP="00D348A3">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65234FAE" w14:textId="423EEDEF" w:rsidR="00D348A3" w:rsidRDefault="00D348A3" w:rsidP="00D348A3">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w:t>
      </w:r>
      <w:del w:id="35" w:author="DANISH EHSAN HASHMI/System &amp; Security Standards /SRI-Bangalore/Staff Engineer/Samsung Electronics" w:date="2024-08-12T14:56:00Z">
        <w:r w:rsidRPr="00283781" w:rsidDel="00062914">
          <w:delText xml:space="preserve"> and</w:delText>
        </w:r>
      </w:del>
      <w:ins w:id="36" w:author="DANISH EHSAN HASHMI/System &amp; Security Standards /SRI-Bangalore/Staff Engineer/Samsung Electronics" w:date="2024-08-12T14:56:00Z">
        <w:r w:rsidR="00062914">
          <w:t>,</w:t>
        </w:r>
      </w:ins>
      <w:r w:rsidRPr="00283781">
        <w:t xml:space="preserve"> from the Forbidden PLMNs for GPRS service list</w:t>
      </w:r>
      <w:ins w:id="37" w:author="DANISH EHSAN HASHMI/System &amp; Security Standards /SRI-Bangalore/Staff Engineer/Samsung Electronics" w:date="2024-08-08T05:46:00Z">
        <w:r w:rsidR="00001916">
          <w:t xml:space="preserve"> and </w:t>
        </w:r>
      </w:ins>
      <w:ins w:id="38" w:author="DANISH EHSAN HASHMI/System &amp; Security Standards /SRI-Bangalore/Staff Engineer/Samsung Electronics" w:date="2024-08-12T14:56:00Z">
        <w:r w:rsidR="00062914">
          <w:t xml:space="preserve">from the </w:t>
        </w:r>
      </w:ins>
      <w:ins w:id="39" w:author="DANISH EHSAN HASHMI/System &amp; Security Standards /SRI-Bangalore/Staff Engineer/Samsung Electronics" w:date="2024-08-08T05:46:00Z">
        <w:r w:rsidR="00001916" w:rsidRPr="00D27A95">
          <w:t xml:space="preserve">extension of the </w:t>
        </w:r>
        <w:r w:rsidR="00001916" w:rsidRPr="00D27A95">
          <w:rPr>
            <w:sz w:val="16"/>
          </w:rPr>
          <w:t>"</w:t>
        </w:r>
        <w:r w:rsidR="00001916" w:rsidRPr="00D27A95">
          <w:t>forbidden PLMNs" list</w:t>
        </w:r>
      </w:ins>
      <w:r w:rsidRPr="00283781">
        <w:t>, if they are present in these lists</w:t>
      </w:r>
      <w:r w:rsidRPr="00283781">
        <w:rPr>
          <w:noProof/>
        </w:rPr>
        <w:t>.</w:t>
      </w:r>
      <w:r>
        <w:rPr>
          <w:noProof/>
        </w:rPr>
        <w:t xml:space="preserve"> Additionally, i</w:t>
      </w:r>
      <w:r w:rsidRPr="006310B8">
        <w:rPr>
          <w:noProof/>
        </w:rPr>
        <w:t>f</w:t>
      </w:r>
      <w:r>
        <w:rPr>
          <w:noProof/>
        </w:rPr>
        <w:t>:</w:t>
      </w:r>
    </w:p>
    <w:p w14:paraId="16B4C0F2" w14:textId="77777777" w:rsidR="00D348A3" w:rsidRDefault="00D348A3" w:rsidP="00D348A3">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2F5ACB9F" w14:textId="77777777" w:rsidR="00D348A3" w:rsidRDefault="00D348A3" w:rsidP="00D348A3">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49426615" w14:textId="77777777" w:rsidR="00D348A3" w:rsidRDefault="00D348A3" w:rsidP="00D348A3">
      <w:pPr>
        <w:pStyle w:val="B2"/>
        <w:rPr>
          <w:noProof/>
        </w:rPr>
      </w:pPr>
      <w:r>
        <w:rPr>
          <w:noProof/>
        </w:rPr>
        <w:tab/>
        <w:t xml:space="preserve">and </w:t>
      </w:r>
      <w:r w:rsidRPr="00A77F6C">
        <w:t xml:space="preserve">the UE is in </w:t>
      </w:r>
      <w:r w:rsidRPr="00FE320E">
        <w:t>automatic network selection mode</w:t>
      </w:r>
      <w:r>
        <w:rPr>
          <w:noProof/>
        </w:rPr>
        <w:t>:</w:t>
      </w:r>
    </w:p>
    <w:p w14:paraId="13530CDF" w14:textId="77777777" w:rsidR="00D348A3" w:rsidRPr="00FB2E19" w:rsidRDefault="00D348A3" w:rsidP="00D348A3">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 In this case</w:t>
      </w:r>
      <w:r w:rsidRPr="00FB2E19">
        <w:t xml:space="preserve"> steps </w:t>
      </w:r>
      <w:r w:rsidRPr="00195860">
        <w:t>8 to 11</w:t>
      </w:r>
      <w:r>
        <w:t xml:space="preserve"> are skipped</w:t>
      </w:r>
      <w:r w:rsidRPr="00FB2E19">
        <w:t>;</w:t>
      </w:r>
    </w:p>
    <w:p w14:paraId="7421874C" w14:textId="77777777" w:rsidR="00D348A3" w:rsidRPr="00FB2E19" w:rsidRDefault="00D348A3" w:rsidP="00D348A3">
      <w:pPr>
        <w:pStyle w:val="B3"/>
      </w:pPr>
      <w:r w:rsidRPr="00FB2E19">
        <w:t>B)</w:t>
      </w:r>
      <w:r>
        <w:tab/>
      </w:r>
      <w:r w:rsidRPr="00FB2E19">
        <w:t>otherwise, the UE shall:</w:t>
      </w:r>
    </w:p>
    <w:p w14:paraId="455068F8" w14:textId="77777777" w:rsidR="00D348A3" w:rsidRDefault="00D348A3" w:rsidP="00D348A3">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The UE shall suspend the transmission of 5GSM messages until the N1 NAS signalling is released.</w:t>
      </w:r>
      <w:r w:rsidRPr="00BF2041">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lastRenderedPageBreak/>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r w:rsidRPr="00A01479">
        <w:t xml:space="preserve"> </w:t>
      </w:r>
      <w:r>
        <w:rPr>
          <w:noProof/>
        </w:rPr>
        <w:t>If the UE has an established emergency PDU session or is performing emergency services fallback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otherwise the UE shall not take any further actions.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38D7BD66" w14:textId="77777777" w:rsidR="00D348A3" w:rsidRDefault="00D348A3" w:rsidP="00D348A3">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4789BA96" w14:textId="77777777" w:rsidR="00D348A3" w:rsidRPr="00484527" w:rsidRDefault="00D348A3" w:rsidP="00D348A3">
      <w:pPr>
        <w:pStyle w:val="NO"/>
      </w:pPr>
      <w:r w:rsidRPr="00484527">
        <w:t>NOTE </w:t>
      </w:r>
      <w:r>
        <w:t>18</w:t>
      </w:r>
      <w:r w:rsidRPr="00484527">
        <w:t>:</w:t>
      </w:r>
      <w:r>
        <w:tab/>
      </w:r>
      <w:r w:rsidRPr="00484527">
        <w:t>When the UE is in the manual mode of operation or the current chosen VPLMN is part of the "User Controlled PLMN Selector with Access Technology" list, the UE stays on the VPLMN.</w:t>
      </w:r>
    </w:p>
    <w:p w14:paraId="09C7DFBE" w14:textId="77777777" w:rsidR="00D348A3" w:rsidRDefault="00D348A3" w:rsidP="00D348A3">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53DF27EE" w14:textId="77777777" w:rsidR="00D348A3" w:rsidRDefault="00D348A3" w:rsidP="00D348A3">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330BC03C" w14:textId="77777777" w:rsidR="00D348A3" w:rsidRDefault="00D348A3" w:rsidP="00D348A3">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64DA916A" w14:textId="77777777" w:rsidR="00D348A3" w:rsidRPr="002A3BDD" w:rsidRDefault="00D348A3" w:rsidP="00D348A3">
      <w:pPr>
        <w:pStyle w:val="B3"/>
      </w:pPr>
      <w:r w:rsidRPr="002A3BDD">
        <w:t>i)</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w:t>
      </w:r>
      <w:r>
        <w:t xml:space="preserve"> stored </w:t>
      </w:r>
      <w:r w:rsidRPr="003A4D26">
        <w:t>SOR-CMCI, and there are ongoing PDU sessions or services, the UE shall apply the actions in clause C.4. In this case, current PLMN is considered as lowest priority and steps 9 to 11 are skipped;</w:t>
      </w:r>
    </w:p>
    <w:p w14:paraId="3009849F" w14:textId="77777777" w:rsidR="00D348A3" w:rsidRPr="002A3BDD" w:rsidRDefault="00D348A3" w:rsidP="00D348A3">
      <w:pPr>
        <w:pStyle w:val="B3"/>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w:t>
      </w:r>
      <w:r>
        <w:t xml:space="preserve"> for emergency services,</w:t>
      </w:r>
      <w:r w:rsidRPr="00B2300B">
        <w:t xml:space="preserve"> </w:t>
      </w:r>
      <w:r>
        <w:t xml:space="preserve">establishing an </w:t>
      </w:r>
      <w:r w:rsidRPr="00B2300B">
        <w:t xml:space="preserve">emergency </w:t>
      </w:r>
      <w:r w:rsidRPr="00221E2F">
        <w:rPr>
          <w:noProof/>
        </w:rPr>
        <w:t>PDU session</w:t>
      </w:r>
      <w:r>
        <w:t xml:space="preserve"> or performing emergency services fallback</w:t>
      </w:r>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78319DED" w14:textId="77777777" w:rsidR="00D348A3" w:rsidRPr="00221E2F" w:rsidRDefault="00D348A3" w:rsidP="00D348A3">
      <w:pPr>
        <w:pStyle w:val="B2"/>
      </w:pPr>
      <w:r w:rsidRPr="00221E2F">
        <w:t>c)</w:t>
      </w:r>
      <w:r w:rsidRPr="00221E2F">
        <w:tab/>
        <w:t>if the current chosen VPLMN is not contained in the list of "PLMNs where registration was aborted due to SOR", store the PLMN identity in the list of "PLMNs where registration was aborted due to SOR";</w:t>
      </w:r>
    </w:p>
    <w:p w14:paraId="228488F5" w14:textId="77777777" w:rsidR="00D348A3" w:rsidRDefault="00D348A3" w:rsidP="00D348A3">
      <w:pPr>
        <w:pStyle w:val="NO"/>
        <w:rPr>
          <w:noProof/>
        </w:rPr>
      </w:pPr>
      <w:r w:rsidRPr="00A45795">
        <w:rPr>
          <w:noProof/>
        </w:rPr>
        <w:t>NOTE</w:t>
      </w:r>
      <w:r>
        <w:rPr>
          <w:noProof/>
        </w:rPr>
        <w:t> 19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5186DC38" w14:textId="77777777" w:rsidR="00D348A3" w:rsidRDefault="00D348A3" w:rsidP="00D348A3">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3DBB398B" w14:textId="77777777" w:rsidR="00D348A3" w:rsidRDefault="00D348A3" w:rsidP="00D348A3">
      <w:pPr>
        <w:pStyle w:val="B2"/>
      </w:pPr>
      <w:r w:rsidRPr="00671744">
        <w:lastRenderedPageBreak/>
        <w:t>a)</w:t>
      </w:r>
      <w:r>
        <w:tab/>
        <w:t>the UE sends the REGISTRATION COMPLETE message to the serving AMF with an SOR transparent container including the UE acknowledgement;</w:t>
      </w:r>
    </w:p>
    <w:p w14:paraId="529B643C" w14:textId="77777777" w:rsidR="00D348A3" w:rsidRDefault="00D348A3" w:rsidP="00D348A3">
      <w:pPr>
        <w:pStyle w:val="B2"/>
      </w:pPr>
      <w:r w:rsidRPr="00671744">
        <w:t>b)</w:t>
      </w:r>
      <w:r w:rsidRPr="00671744">
        <w:tab/>
        <w:t>the UE shall set the "ME support of SOR-CMCI" indicator in the header of the SOR transparent container to "supported";</w:t>
      </w:r>
    </w:p>
    <w:p w14:paraId="2E612A5D" w14:textId="77777777" w:rsidR="00D348A3" w:rsidRDefault="00D348A3" w:rsidP="00D348A3">
      <w:pPr>
        <w:pStyle w:val="B2"/>
      </w:pPr>
      <w:r>
        <w:t>c)</w:t>
      </w:r>
      <w:r>
        <w:tab/>
        <w:t xml:space="preserve">if the UE supports access to an SNPN using credentials from a credentials holder, the UE may set the </w:t>
      </w:r>
      <w:r w:rsidRPr="00671744">
        <w:t>"ME support of SOR-</w:t>
      </w:r>
      <w:r>
        <w:t>SNPN-SI</w:t>
      </w:r>
      <w:r w:rsidRPr="00671744">
        <w:t>" indicator in the header of the SOR transparent container to "supported"</w:t>
      </w:r>
      <w:r>
        <w:t>;</w:t>
      </w:r>
    </w:p>
    <w:p w14:paraId="60A30015" w14:textId="77777777" w:rsidR="00D348A3" w:rsidRPr="00671744" w:rsidRDefault="00D348A3" w:rsidP="00D348A3">
      <w:pPr>
        <w:pStyle w:val="B2"/>
      </w:pPr>
      <w:r w:rsidRPr="00595E7A">
        <w:t>c1)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68471EB6" w14:textId="77777777" w:rsidR="00D348A3" w:rsidRPr="00671744" w:rsidRDefault="00D348A3" w:rsidP="00D348A3">
      <w:pPr>
        <w:pStyle w:val="B2"/>
      </w:pPr>
      <w:r>
        <w:t>d</w:t>
      </w:r>
      <w:r w:rsidRPr="00671744">
        <w:t>)</w:t>
      </w:r>
      <w:r w:rsidRPr="00671744">
        <w:tab/>
        <w:t>if:</w:t>
      </w:r>
    </w:p>
    <w:p w14:paraId="0B721A57" w14:textId="77777777" w:rsidR="00D348A3" w:rsidRDefault="00D348A3" w:rsidP="00D348A3">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33693680" w14:textId="77777777" w:rsidR="00D348A3" w:rsidRDefault="00D348A3" w:rsidP="00D348A3">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 and</w:t>
      </w:r>
      <w:r w:rsidRPr="00195860">
        <w:t xml:space="preserve"> step 11 is skipped</w:t>
      </w:r>
      <w:r>
        <w:t>;</w:t>
      </w:r>
    </w:p>
    <w:p w14:paraId="665C9D7F" w14:textId="77777777" w:rsidR="00D348A3" w:rsidRDefault="00D348A3" w:rsidP="00D348A3">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 and</w:t>
      </w:r>
      <w:r w:rsidRPr="00FB2E19">
        <w:t xml:space="preserve"> step</w:t>
      </w:r>
      <w:r w:rsidRPr="00195860">
        <w:t xml:space="preserve"> 11</w:t>
      </w:r>
      <w:r>
        <w:t xml:space="preserve"> is skipped</w:t>
      </w:r>
      <w:r w:rsidRPr="00FB2E19">
        <w:t>;</w:t>
      </w:r>
      <w:r>
        <w:t xml:space="preserve"> or</w:t>
      </w:r>
    </w:p>
    <w:p w14:paraId="0A12F88B" w14:textId="77777777" w:rsidR="00D348A3" w:rsidRPr="00381B28" w:rsidRDefault="00D348A3" w:rsidP="00D348A3">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14D59316" w14:textId="77777777" w:rsidR="00D348A3" w:rsidRPr="00595E7A" w:rsidRDefault="00D348A3" w:rsidP="00D348A3">
      <w:pPr>
        <w:pStyle w:val="B1"/>
      </w:pPr>
      <w:r w:rsidRPr="00595E7A">
        <w:t>10)</w:t>
      </w:r>
      <w:r w:rsidRPr="00595E7A">
        <w:tab/>
        <w:t>The VPLMN AMF to the HPLMN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 If:</w:t>
      </w:r>
    </w:p>
    <w:p w14:paraId="60787B5F" w14:textId="77777777" w:rsidR="00D348A3" w:rsidRPr="00595E7A" w:rsidRDefault="00D348A3" w:rsidP="00D348A3">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0921D730" w14:textId="77777777" w:rsidR="00D348A3" w:rsidRPr="00595E7A" w:rsidRDefault="00D348A3" w:rsidP="00D348A3">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72490096" w14:textId="77777777" w:rsidR="00D348A3" w:rsidRPr="00595E7A" w:rsidRDefault="00D348A3" w:rsidP="00D348A3">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w:t>
      </w:r>
    </w:p>
    <w:p w14:paraId="75A86483" w14:textId="77777777" w:rsidR="00D348A3" w:rsidRPr="00595E7A" w:rsidRDefault="00D348A3" w:rsidP="00D348A3">
      <w:pPr>
        <w:pStyle w:val="NO"/>
      </w:pPr>
      <w:r w:rsidRPr="00595E7A">
        <w:t>NOTE </w:t>
      </w:r>
      <w:r>
        <w:t>20</w:t>
      </w:r>
      <w:r w:rsidRPr="00595E7A">
        <w:t>:</w:t>
      </w:r>
      <w:r w:rsidRPr="00595E7A">
        <w:tab/>
        <w:t>The UDM cannot receive the "ME support of SOR-CMCI" indicator, the "ME support of SOR-SNPN-SI" indicator, or "ME support of SOR-SNPN-SI-LS" indicator from the VPLMN AMF which does not support receiving SoR transparent container (see 3GPP TS 29.503 [78]).</w:t>
      </w:r>
    </w:p>
    <w:p w14:paraId="5824F6B1" w14:textId="77777777" w:rsidR="00D348A3" w:rsidRPr="00595E7A" w:rsidRDefault="00D348A3" w:rsidP="00D348A3">
      <w:pPr>
        <w:pStyle w:val="B1"/>
      </w:pPr>
      <w:r w:rsidRPr="00595E7A">
        <w:t>10a)</w:t>
      </w:r>
      <w:r w:rsidRPr="00595E7A">
        <w:tab/>
        <w:t>The HPLMN UDM to the SOR-AF: Nsoraf_SoR_Info (SUPI of the UE, successful delivery, "ME support of SOR-CMCI" indicator, if any, "ME support of SOR-SNPN-SI" indicator, if any, "ME support of SOR-SNPN-SI-LS" indicator</w:t>
      </w:r>
      <w:r>
        <w:t>, if any</w:t>
      </w:r>
      <w:r w:rsidRPr="00595E7A">
        <w:t>). If the HPLMN policy for the SOR-AF invocation is present and the HPLMN UDM received and verified the UE acknowledgement in step 10, then the HPLMN UDM informs the SOR-AF about successful delivery of the list of preferred PLMN/access technology combinations, or of the secured packet to the UE. If:</w:t>
      </w:r>
    </w:p>
    <w:p w14:paraId="1D18BCF2" w14:textId="77777777" w:rsidR="00D348A3" w:rsidRPr="00595E7A" w:rsidRDefault="00D348A3" w:rsidP="00D348A3">
      <w:pPr>
        <w:pStyle w:val="B2"/>
      </w:pPr>
      <w:r w:rsidRPr="00595E7A">
        <w:lastRenderedPageBreak/>
        <w:t>-</w:t>
      </w:r>
      <w:r w:rsidRPr="00595E7A">
        <w:tab/>
        <w:t>the "ME support of SOR-CMCI" indicator is stored for the UE, the HPLMN UDM shall include the "ME support of SOR-CMCI" indicator</w:t>
      </w:r>
    </w:p>
    <w:p w14:paraId="59153ED1" w14:textId="77777777" w:rsidR="00D348A3" w:rsidRPr="00595E7A" w:rsidRDefault="00D348A3" w:rsidP="00D348A3">
      <w:pPr>
        <w:pStyle w:val="B2"/>
      </w:pPr>
      <w:r w:rsidRPr="00595E7A">
        <w:t>-</w:t>
      </w:r>
      <w:r w:rsidRPr="00595E7A">
        <w:tab/>
        <w:t>the "ME support of SOR-SNPN-SI" indicator is stored for the UE, the HPLMN UDM shall include the "ME support of SOR-SNPN-SI" indicator; and</w:t>
      </w:r>
    </w:p>
    <w:p w14:paraId="1F17CCE4" w14:textId="77777777" w:rsidR="00D348A3" w:rsidRPr="00595E7A" w:rsidRDefault="00D348A3" w:rsidP="00D348A3">
      <w:pPr>
        <w:pStyle w:val="B2"/>
      </w:pPr>
      <w:r w:rsidRPr="00595E7A">
        <w:t>-</w:t>
      </w:r>
      <w:r w:rsidRPr="00595E7A">
        <w:tab/>
        <w:t>the "ME support of SOR-SNPN-SI-LS" indicator is stored for the UE, the HPLMN UDM shall include the "ME support of SOR-SNPN-SI-LS" indicator; and</w:t>
      </w:r>
    </w:p>
    <w:p w14:paraId="6F1C0F0E" w14:textId="77777777" w:rsidR="00D348A3" w:rsidRDefault="00D348A3" w:rsidP="00D348A3">
      <w:pPr>
        <w:pStyle w:val="B1"/>
        <w:rPr>
          <w:noProof/>
        </w:rPr>
      </w:pPr>
      <w:r w:rsidRPr="00671744">
        <w:t>NOTE </w:t>
      </w:r>
      <w:r>
        <w:t>21</w:t>
      </w:r>
      <w:r w:rsidRPr="00671744">
        <w:t>:</w:t>
      </w:r>
      <w:r>
        <w:tab/>
        <w:t>How the SOR-AF determines that the USIM for the indicated SUPI supports SOR-CMCI is implementation specific.</w:t>
      </w:r>
    </w:p>
    <w:p w14:paraId="227A9030" w14:textId="77777777" w:rsidR="00D348A3" w:rsidRDefault="00D348A3" w:rsidP="00D348A3">
      <w:pPr>
        <w:pStyle w:val="B1"/>
        <w:rPr>
          <w:noProof/>
        </w:rPr>
      </w:pPr>
      <w:r>
        <w:t>11)</w:t>
      </w:r>
      <w:r>
        <w:tab/>
      </w:r>
      <w:r w:rsidRPr="00221E2F">
        <w:tab/>
      </w:r>
      <w:r w:rsidRPr="00221E2F">
        <w:rPr>
          <w:noProof/>
        </w:rPr>
        <w:t xml:space="preserve">If the UE has a list of available PLMNs in the area and based on this list the UE determines that there is a higher priority PLMN than the selected VPLMN and </w:t>
      </w:r>
      <w:r w:rsidRPr="00221E2F">
        <w:t>the UE is in automatic network selection mode</w:t>
      </w:r>
      <w:r w:rsidRPr="00221E2F">
        <w:rPr>
          <w:noProof/>
        </w:rPr>
        <w:t xml:space="preserve">, then the UE shall </w:t>
      </w:r>
      <w:r w:rsidRPr="00221E2F">
        <w:t>attempt to obtain service on a higher priority PLMN as specified in clause 4.4.3.3 by acting as if timer T that controls periodic attempts has expired</w:t>
      </w:r>
      <w:r w:rsidRPr="00221E2F">
        <w:rPr>
          <w:noProof/>
        </w:rPr>
        <w:t xml:space="preserve"> after the release of the N1 NAS signalling connection. If within an implementation dependent time </w:t>
      </w:r>
      <w:r w:rsidRPr="00221E2F">
        <w:rPr>
          <w:lang w:val="en-US"/>
        </w:rPr>
        <w:t>the N1 NAS signalling connection is not released</w:t>
      </w:r>
      <w:r w:rsidRPr="00221E2F">
        <w:rPr>
          <w:noProof/>
        </w:rPr>
        <w:t xml:space="preserve">, then the UE may locally release the </w:t>
      </w:r>
      <w:r>
        <w:rPr>
          <w:noProof/>
        </w:rPr>
        <w:t>N1 NAS signalling</w:t>
      </w:r>
      <w:r w:rsidRPr="00221E2F">
        <w:rPr>
          <w:noProof/>
        </w:rPr>
        <w:t xml:space="preserve"> connection except when the UE has an established emergency PDU session</w:t>
      </w:r>
      <w:r>
        <w:rPr>
          <w:noProof/>
        </w:rPr>
        <w:t xml:space="preserve"> or is performing emergency services fallback</w:t>
      </w:r>
      <w:r w:rsidRPr="00221E2F">
        <w:rPr>
          <w:noProof/>
        </w:rPr>
        <w:t xml:space="preserve"> (see 3GPP</w:t>
      </w:r>
      <w:r w:rsidRPr="00221E2F">
        <w:t> </w:t>
      </w:r>
      <w:r w:rsidRPr="00221E2F">
        <w:rPr>
          <w:noProof/>
        </w:rPr>
        <w:t>TS</w:t>
      </w:r>
      <w:r w:rsidRPr="00221E2F">
        <w:t> </w:t>
      </w:r>
      <w:r w:rsidRPr="00221E2F">
        <w:rPr>
          <w:noProof/>
        </w:rPr>
        <w:t>24.501</w:t>
      </w:r>
      <w:r w:rsidRPr="00221E2F">
        <w:t> [64])</w:t>
      </w:r>
      <w:r w:rsidRPr="00221E2F">
        <w:rPr>
          <w:noProof/>
        </w:rPr>
        <w:t>.</w:t>
      </w:r>
      <w:r w:rsidRPr="00B2300B">
        <w:t xml:space="preserve"> 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p>
    <w:p w14:paraId="52FA3DE7" w14:textId="77777777" w:rsidR="00D348A3" w:rsidRDefault="00D348A3" w:rsidP="00D348A3">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6525B729" w14:textId="77777777" w:rsidR="00D348A3" w:rsidRDefault="00D348A3" w:rsidP="00D348A3">
      <w:r>
        <w:t>If:</w:t>
      </w:r>
    </w:p>
    <w:p w14:paraId="72F07D7A" w14:textId="77777777" w:rsidR="00D348A3" w:rsidRDefault="00D348A3" w:rsidP="00D348A3">
      <w:pPr>
        <w:pStyle w:val="B1"/>
      </w:pPr>
      <w:r>
        <w:t>-</w:t>
      </w:r>
      <w:r>
        <w:tab/>
        <w:t>the UE in manual mode of operation encounters scenario mentioned in step 8 above; and</w:t>
      </w:r>
    </w:p>
    <w:p w14:paraId="0F0AAC81" w14:textId="77777777" w:rsidR="00D348A3" w:rsidRDefault="00D348A3" w:rsidP="00D348A3">
      <w:pPr>
        <w:pStyle w:val="B1"/>
      </w:pPr>
      <w:r>
        <w:t>-</w:t>
      </w:r>
      <w:r>
        <w:tab/>
        <w:t>upon switching to automatic network selection mode, the UE remembers that it is still registered on the PLMN where the missing or security check failure of SOR information was encountered as described in clause 8;</w:t>
      </w:r>
    </w:p>
    <w:p w14:paraId="27889C05" w14:textId="77777777" w:rsidR="00D348A3" w:rsidRDefault="00D348A3" w:rsidP="00D348A3">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emergency services fallback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3ED62669" w14:textId="77777777" w:rsidR="00D348A3" w:rsidRDefault="00D348A3" w:rsidP="00D348A3">
      <w:pPr>
        <w:pStyle w:val="NO"/>
        <w:rPr>
          <w:noProof/>
        </w:rPr>
      </w:pPr>
      <w:r>
        <w:t>NOTE 22:</w:t>
      </w:r>
      <w:r>
        <w:tab/>
        <w:t>The receipt of the steering of roaming information by itself does not trigger the release of the emergency PDU session</w:t>
      </w:r>
      <w:r>
        <w:rPr>
          <w:noProof/>
        </w:rPr>
        <w:t>.</w:t>
      </w:r>
    </w:p>
    <w:p w14:paraId="388C65A2" w14:textId="77777777" w:rsidR="00D348A3" w:rsidRDefault="00D348A3" w:rsidP="00D348A3">
      <w:pPr>
        <w:pStyle w:val="NO"/>
      </w:pPr>
      <w:r w:rsidRPr="008C51D2">
        <w:t>NOTE</w:t>
      </w:r>
      <w:r>
        <w:t> 23</w:t>
      </w:r>
      <w:r w:rsidRPr="008C51D2">
        <w:t>:</w:t>
      </w:r>
      <w:r>
        <w:tab/>
      </w:r>
      <w:r w:rsidRPr="008C51D2">
        <w:t>The list of available and allowable PLMNs in the area is implementation specific.</w:t>
      </w:r>
    </w:p>
    <w:p w14:paraId="7D23C95F" w14:textId="77777777" w:rsidR="00D348A3" w:rsidRPr="00DD6F10" w:rsidRDefault="00D348A3" w:rsidP="00D348A3">
      <w:pPr>
        <w:pStyle w:val="NO"/>
      </w:pPr>
      <w:r>
        <w:t>NOTE 24:</w:t>
      </w:r>
      <w:r>
        <w:tab/>
        <w:t xml:space="preserve">If the UE is served by any </w:t>
      </w:r>
      <w:r>
        <w:rPr>
          <w:noProof/>
        </w:rPr>
        <w:t>access technology other than NG-RAN,</w:t>
      </w:r>
      <w:r>
        <w:t xml:space="preserve"> the HPLMN can initiate a steering of roaming procedure as specified in clause 4.4.6.</w:t>
      </w:r>
    </w:p>
    <w:p w14:paraId="60F13353" w14:textId="77777777" w:rsidR="00D348A3" w:rsidRDefault="00D348A3" w:rsidP="00D348A3">
      <w:pPr>
        <w:pStyle w:val="Heading1"/>
        <w:pBdr>
          <w:top w:val="none" w:sz="0" w:space="0" w:color="auto"/>
        </w:pBdr>
      </w:pPr>
      <w:bookmarkStart w:id="40" w:name="_Toc20125259"/>
      <w:bookmarkStart w:id="41" w:name="_Toc27486456"/>
      <w:bookmarkStart w:id="42" w:name="_Toc36210509"/>
      <w:bookmarkStart w:id="43" w:name="_Toc45096368"/>
      <w:bookmarkStart w:id="44" w:name="_Toc45882401"/>
      <w:bookmarkStart w:id="45" w:name="_Toc51762197"/>
      <w:bookmarkStart w:id="46" w:name="_Toc83313386"/>
      <w:bookmarkStart w:id="47" w:name="_Toc171523479"/>
      <w:r>
        <w:t>C.3</w:t>
      </w:r>
      <w:r w:rsidRPr="00767EFE">
        <w:tab/>
      </w:r>
      <w:r>
        <w:t>Stage-2 flow for steering of UE in HPLMN or VPLMN after registration</w:t>
      </w:r>
      <w:bookmarkEnd w:id="40"/>
      <w:bookmarkEnd w:id="41"/>
      <w:bookmarkEnd w:id="42"/>
      <w:bookmarkEnd w:id="43"/>
      <w:bookmarkEnd w:id="44"/>
      <w:bookmarkEnd w:id="45"/>
      <w:bookmarkEnd w:id="46"/>
      <w:bookmarkEnd w:id="47"/>
    </w:p>
    <w:p w14:paraId="204AF40F" w14:textId="77777777" w:rsidR="00D348A3" w:rsidRDefault="00D348A3" w:rsidP="00D348A3">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if any, is sent together with the list of preferred PLMN/access technology combinations in plain text or is sent within the secured packet.</w:t>
      </w:r>
    </w:p>
    <w:p w14:paraId="7681B56B" w14:textId="77777777" w:rsidR="00D348A3" w:rsidRDefault="00D348A3" w:rsidP="00D348A3">
      <w:r>
        <w:t>The procedure is triggered:</w:t>
      </w:r>
    </w:p>
    <w:p w14:paraId="6919BF22" w14:textId="77777777" w:rsidR="00D348A3" w:rsidRDefault="00D348A3" w:rsidP="00D348A3">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lastRenderedPageBreak/>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Pr="00606DCC">
        <w:t>.</w:t>
      </w:r>
    </w:p>
    <w:p w14:paraId="1BC65F89" w14:textId="77777777" w:rsidR="00D348A3" w:rsidRDefault="00D348A3" w:rsidP="00D348A3">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 or</w:t>
      </w:r>
    </w:p>
    <w:p w14:paraId="244BB8A1" w14:textId="77777777" w:rsidR="00D348A3" w:rsidRPr="00671744" w:rsidRDefault="00D348A3" w:rsidP="00D348A3">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07F6B243" w14:textId="77777777" w:rsidR="00D348A3" w:rsidRDefault="00D348A3" w:rsidP="00D348A3">
      <w:pPr>
        <w:pStyle w:val="B1"/>
      </w:pPr>
      <w:r>
        <w:t>-</w:t>
      </w:r>
      <w:r>
        <w:tab/>
        <w:t>When a new list of preferred PLMN/access technology combinations or a secured packet becomes available in the HPLMN UDM (i.e. retrieved from the UDR).</w:t>
      </w:r>
    </w:p>
    <w:p w14:paraId="1E21698B" w14:textId="77777777" w:rsidR="00D348A3" w:rsidRDefault="00D348A3" w:rsidP="00D348A3">
      <w:pPr>
        <w:pStyle w:val="B1"/>
      </w:pPr>
      <w:r>
        <w:tab/>
      </w:r>
      <w:r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Pr="00671744">
        <w:t xml:space="preserve"> the HPLMN UDM shall obtain the SOR-CMCI</w:t>
      </w:r>
      <w:r>
        <w:t xml:space="preserve"> and the "Store SOR-CMCI in ME" indicator</w:t>
      </w:r>
      <w:r w:rsidRPr="00671744">
        <w:t xml:space="preserve">, if available, otherwise the HPLMN UDM shall obtain </w:t>
      </w:r>
      <w:r>
        <w:t xml:space="preserve">neither </w:t>
      </w:r>
      <w:r w:rsidRPr="00671744">
        <w:t>the SOR-CMCI</w:t>
      </w:r>
      <w:r>
        <w:t xml:space="preserve"> nor the "Store SOR-CMCI in ME" indicator</w:t>
      </w:r>
      <w:r w:rsidRPr="00671744">
        <w:t>.</w:t>
      </w:r>
    </w:p>
    <w:p w14:paraId="02DAABA1" w14:textId="77777777" w:rsidR="00D348A3" w:rsidRDefault="00D348A3" w:rsidP="00D348A3">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and the </w:t>
      </w:r>
      <w:r w:rsidRPr="00714B1C">
        <w:t>USIM of the indicated SUPI supports SOR-CMCI</w:t>
      </w:r>
      <w:r>
        <w:t xml:space="preserve">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19F6E076" w14:textId="77777777" w:rsidR="00D348A3" w:rsidRDefault="00D348A3" w:rsidP="00D348A3">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2F0DBF59" w14:textId="77777777" w:rsidR="00D348A3" w:rsidRDefault="00D348A3" w:rsidP="00D348A3">
      <w:pPr>
        <w:pStyle w:val="NO"/>
      </w:pPr>
      <w:r w:rsidRPr="00671744">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3D7297D1" w14:textId="77777777" w:rsidR="00D348A3" w:rsidRDefault="00D348A3" w:rsidP="00D348A3">
      <w:pPr>
        <w:pStyle w:val="TF"/>
      </w:pPr>
      <w:r w:rsidRPr="00595E7A">
        <w:object w:dxaOrig="11039" w:dyaOrig="5386" w14:anchorId="045E6E3D">
          <v:shape id="_x0000_i1026" type="#_x0000_t75" style="width:486.4pt;height:246pt" o:ole="">
            <v:imagedata r:id="rId15" o:title="" cropright="2451f"/>
          </v:shape>
          <o:OLEObject Type="Embed" ProgID="Word.Picture.8" ShapeID="_x0000_i1026" DrawAspect="Content" ObjectID="_1784980119" r:id="rId16"/>
        </w:object>
      </w:r>
    </w:p>
    <w:p w14:paraId="703708A3" w14:textId="77777777" w:rsidR="00D348A3" w:rsidRPr="00BD0557" w:rsidRDefault="00D348A3" w:rsidP="00D348A3">
      <w:pPr>
        <w:pStyle w:val="TF"/>
      </w:pPr>
      <w:bookmarkStart w:id="48" w:name="_CRFigureC_3_1"/>
      <w:r w:rsidRPr="00BD0557">
        <w:lastRenderedPageBreak/>
        <w:t>Figure </w:t>
      </w:r>
      <w:bookmarkEnd w:id="48"/>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or secured packet after registration</w:t>
      </w:r>
    </w:p>
    <w:p w14:paraId="0A533BA5" w14:textId="77777777" w:rsidR="00D348A3" w:rsidRDefault="00D348A3" w:rsidP="00D348A3">
      <w:r>
        <w:t>For the steps below, security protection is described in 3GPP TS 33.501 [66].</w:t>
      </w:r>
    </w:p>
    <w:p w14:paraId="3623E81B" w14:textId="77777777" w:rsidR="00D348A3" w:rsidRDefault="00D348A3" w:rsidP="00D348A3">
      <w:pPr>
        <w:pStyle w:val="B1"/>
      </w:pPr>
      <w:r>
        <w:t>1)</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1A8C325F" w14:textId="77777777" w:rsidR="00D348A3" w:rsidRDefault="00D348A3" w:rsidP="00D348A3">
      <w:pPr>
        <w:pStyle w:val="B1"/>
      </w:pPr>
      <w:r>
        <w:t>2)</w:t>
      </w:r>
      <w:r w:rsidRPr="0050590C">
        <w:t xml:space="preserve"> </w:t>
      </w:r>
      <w:r>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 xml:space="preserve">steering of roaming information. If the "Store SOR-CMCI in ME" indicator was obtained, the HPLMN UDM shall include the "Store SOR-CMCI in ME" indicator; otherwise, the HPLMN UDM shall include the "Store SOR-CMCI in ME" indicator set to </w:t>
      </w:r>
      <w:r>
        <w:rPr>
          <w:lang w:eastAsia="zh-CN"/>
        </w:rPr>
        <w:t>"Do not store SOR-CMCI in ME</w:t>
      </w:r>
      <w:r w:rsidRPr="009F0349">
        <w:rPr>
          <w:lang w:eastAsia="zh-CN"/>
        </w:rPr>
        <w:t>"</w:t>
      </w:r>
      <w:r w:rsidRPr="00327FBF">
        <w:t>;</w:t>
      </w:r>
    </w:p>
    <w:p w14:paraId="0F7522D5" w14:textId="77777777" w:rsidR="00D348A3" w:rsidRPr="00671744" w:rsidRDefault="00D348A3" w:rsidP="00D348A3">
      <w:pPr>
        <w:pStyle w:val="NO"/>
      </w:pPr>
      <w:r w:rsidRPr="00671744">
        <w:t>NOTE </w:t>
      </w:r>
      <w:r>
        <w:t>6</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1BC60153" w14:textId="77777777" w:rsidR="00D348A3" w:rsidRDefault="00D348A3" w:rsidP="00D348A3">
      <w:pPr>
        <w:pStyle w:val="B1"/>
      </w:pPr>
      <w:r>
        <w:t>3)</w:t>
      </w:r>
      <w:r>
        <w:tab/>
        <w:t>The AMF to the UE: the AMF sends a DL NAS TRANSPORT message to the served UE. The AMF includes in the DL NAS TRANSPORT message the steering of roaming information received from the UDM.</w:t>
      </w:r>
    </w:p>
    <w:p w14:paraId="162D8C9F" w14:textId="77777777" w:rsidR="00D348A3" w:rsidRDefault="00D348A3" w:rsidP="00D348A3">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6C785D77" w14:textId="77777777" w:rsidR="00D348A3" w:rsidRDefault="00D348A3" w:rsidP="00D348A3">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60A696CA" w14:textId="77777777" w:rsidR="00D348A3" w:rsidRDefault="00D348A3" w:rsidP="00D348A3">
      <w:pPr>
        <w:pStyle w:val="B3"/>
      </w:pPr>
      <w:r>
        <w:rPr>
          <w:noProof/>
        </w:rPr>
        <w:t>a)</w:t>
      </w:r>
      <w:r>
        <w:rPr>
          <w:noProof/>
        </w:rPr>
        <w:tab/>
      </w:r>
      <w:r>
        <w:t xml:space="preserve">if the steering of roaming information contains a secured packet (see 3GPP TS 31.115 [67]) and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71F3A742" w14:textId="77777777" w:rsidR="00D348A3" w:rsidRDefault="00D348A3" w:rsidP="00D348A3">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t>then</w:t>
      </w:r>
      <w:r>
        <w:t xml:space="preserve"> </w:t>
      </w:r>
      <w:r w:rsidRPr="00AD601E">
        <w:t>the UE sends an UL NAS TRANSPORT message to the serving AMF with an SOR transparent container including the UE acknowledgement</w:t>
      </w:r>
      <w:r>
        <w:t xml:space="preserve"> and </w:t>
      </w:r>
      <w:r w:rsidRPr="00671744">
        <w:t>the UE</w:t>
      </w:r>
      <w:r>
        <w:t>:</w:t>
      </w:r>
    </w:p>
    <w:p w14:paraId="2B64940D" w14:textId="77777777" w:rsidR="00D348A3" w:rsidRDefault="00D348A3" w:rsidP="00D348A3">
      <w:pPr>
        <w:pStyle w:val="B4"/>
      </w:pPr>
      <w:r w:rsidRPr="00595E7A">
        <w:t>-</w:t>
      </w:r>
      <w:r w:rsidRPr="00595E7A">
        <w:tab/>
      </w:r>
      <w:r w:rsidRPr="00671744">
        <w:t>shall set the "ME support of SOR-CMCI" indicator in the header of the SOR transparent container to "supported"</w:t>
      </w:r>
      <w:r>
        <w:t>;</w:t>
      </w:r>
    </w:p>
    <w:p w14:paraId="4C9080FA" w14:textId="77777777" w:rsidR="00D348A3" w:rsidRDefault="00D348A3" w:rsidP="00D348A3">
      <w:pPr>
        <w:pStyle w:val="B4"/>
      </w:pPr>
      <w:r w:rsidRPr="00595E7A">
        <w:t>-</w:t>
      </w:r>
      <w:r w:rsidRPr="00595E7A">
        <w:tab/>
      </w:r>
      <w:r>
        <w:t>may</w:t>
      </w:r>
      <w:r w:rsidRPr="00671744">
        <w:t xml:space="preserve"> set the "ME support of SOR-</w:t>
      </w:r>
      <w:r>
        <w:t>SNPN-SI</w:t>
      </w:r>
      <w:r w:rsidRPr="00671744">
        <w:t>" indicator in the header of the SOR transparent container to "supported"</w:t>
      </w:r>
      <w:r>
        <w:t xml:space="preserve"> </w:t>
      </w:r>
      <w:r w:rsidRPr="00595E7A">
        <w:t>if the UE supports access to an SNPN using credentials from a credentials holder</w:t>
      </w:r>
      <w:r>
        <w:t>; and</w:t>
      </w:r>
    </w:p>
    <w:p w14:paraId="5EB0D0E2" w14:textId="77777777" w:rsidR="00D348A3" w:rsidRPr="00595E7A" w:rsidRDefault="00D348A3" w:rsidP="00D348A3">
      <w:pPr>
        <w:pStyle w:val="B4"/>
        <w:rPr>
          <w:noProof/>
        </w:rPr>
      </w:pPr>
      <w:r w:rsidRPr="00595E7A">
        <w:t>-</w:t>
      </w:r>
      <w:r w:rsidRPr="00595E7A">
        <w:tab/>
        <w:t>shall set the "ME support of SOR-SNPN-SI</w:t>
      </w:r>
      <w:r>
        <w:t>-LS</w:t>
      </w:r>
      <w:r w:rsidRPr="00595E7A">
        <w:t>" indicator in the header of the SOR transparent container to "supported" if the UE supports access to an SNPN providing access for localized services</w:t>
      </w:r>
      <w:r>
        <w:t xml:space="preserve"> in SNPN.</w:t>
      </w:r>
    </w:p>
    <w:p w14:paraId="404A54AE" w14:textId="77777777" w:rsidR="00D348A3" w:rsidRDefault="00D348A3" w:rsidP="00D348A3">
      <w:pPr>
        <w:pStyle w:val="NO"/>
        <w:rPr>
          <w:noProof/>
        </w:rPr>
      </w:pPr>
      <w:r>
        <w:rPr>
          <w:noProof/>
        </w:rPr>
        <w:t>NOTE 7:</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7E9F643C" w14:textId="77777777" w:rsidR="00D348A3" w:rsidRPr="00C10E42" w:rsidRDefault="00D348A3" w:rsidP="00D348A3">
      <w:pPr>
        <w:pStyle w:val="NO"/>
      </w:pPr>
      <w:r w:rsidRPr="00C10E42">
        <w:tab/>
        <w:t>When the ME receives a USAT REFRESH command qualifier (see 3GPP TS 31.111 [41]) of type "Steering of Roaming", and:</w:t>
      </w:r>
    </w:p>
    <w:p w14:paraId="43D54782" w14:textId="77777777" w:rsidR="00D348A3" w:rsidRPr="00CA4DCD" w:rsidRDefault="00D348A3" w:rsidP="00D348A3">
      <w:pPr>
        <w:pStyle w:val="B4"/>
      </w:pPr>
      <w:r>
        <w:t>-</w:t>
      </w:r>
      <w:r>
        <w:tab/>
      </w:r>
      <w:r w:rsidRPr="00CA4DCD">
        <w:t xml:space="preserve">neither a SOR-CMCI is included, nor the UE is configured with the SOR-CMCI, it shall perform items a), b) and c) of the procedure for steering of roaming in clause 4.4.6. If the UE is in automatic network selection mode, the UE shall wait until it moves to idle mode or 5GMM-CONNECTED mode with RRC inactive indication (see 3GPP TS 24.501 [64]) before attempting to obtain service on a higher priority PLMN as specified in clause 4.4.3.3 by acting as if timer T that controls periodic </w:t>
      </w:r>
      <w:r w:rsidRPr="00CA4DCD">
        <w:lastRenderedPageBreak/>
        <w:t>attempts has expired. The UE shall not initiate the establishment of a new N1 NAS signalling connection, unless for the purpose of initiating a registration procedure for emergency services or establishing an emergency PDU session or performing emergency service fallback, until the attempts to obtain service on a higher priority PLMN are completed; or</w:t>
      </w:r>
    </w:p>
    <w:p w14:paraId="68252DDA" w14:textId="77777777" w:rsidR="00D348A3" w:rsidRDefault="00D348A3" w:rsidP="00D348A3">
      <w:pPr>
        <w:pStyle w:val="B4"/>
      </w:pPr>
      <w:r>
        <w:t>-</w:t>
      </w:r>
      <w:r>
        <w:tab/>
      </w:r>
      <w:r w:rsidRPr="004577B0">
        <w:t xml:space="preserve">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p>
    <w:p w14:paraId="755CE60C" w14:textId="17902712" w:rsidR="00D348A3" w:rsidRDefault="00D348A3" w:rsidP="00D348A3">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from the Forbidden PLMN</w:t>
      </w:r>
      <w:ins w:id="49" w:author="DANISH EHSAN HASHMI/System &amp; Security Standards /SRI-Bangalore/Staff Engineer/Samsung Electronics" w:date="2024-08-12T14:57:00Z">
        <w:r w:rsidR="00FD3F65">
          <w:t>,</w:t>
        </w:r>
      </w:ins>
      <w:del w:id="50" w:author="DANISH EHSAN HASHMI/System &amp; Security Standards /SRI-Bangalore/Staff Engineer/Samsung Electronics" w:date="2024-08-12T14:57:00Z">
        <w:r w:rsidRPr="00D27A95" w:rsidDel="00FD3F65">
          <w:delText xml:space="preserve"> list and</w:delText>
        </w:r>
      </w:del>
      <w:r w:rsidRPr="00D27A95">
        <w:t xml:space="preserve"> from the Forbidden PLMNs for GPRS service list</w:t>
      </w:r>
      <w:ins w:id="51" w:author="DANISH EHSAN HASHMI/System &amp; Security Standards /SRI-Bangalore/Staff Engineer/Samsung Electronics" w:date="2024-08-08T05:46:00Z">
        <w:r w:rsidR="00001916" w:rsidRPr="00001916">
          <w:t xml:space="preserve"> </w:t>
        </w:r>
        <w:r w:rsidR="00001916">
          <w:t>and</w:t>
        </w:r>
      </w:ins>
      <w:ins w:id="52" w:author="DANISH EHSAN HASHMI/System &amp; Security Standards /SRI-Bangalore/Staff Engineer/Samsung Electronics" w:date="2024-08-12T14:58:00Z">
        <w:r w:rsidR="00FD3F65">
          <w:t xml:space="preserve"> from the</w:t>
        </w:r>
      </w:ins>
      <w:ins w:id="53" w:author="DANISH EHSAN HASHMI/System &amp; Security Standards /SRI-Bangalore/Staff Engineer/Samsung Electronics" w:date="2024-08-08T05:46:00Z">
        <w:r w:rsidR="00001916">
          <w:t xml:space="preserve"> </w:t>
        </w:r>
        <w:r w:rsidR="00001916" w:rsidRPr="00D27A95">
          <w:t xml:space="preserve">extension of the </w:t>
        </w:r>
        <w:r w:rsidR="00001916" w:rsidRPr="00D27A95">
          <w:rPr>
            <w:sz w:val="16"/>
          </w:rPr>
          <w:t>"</w:t>
        </w:r>
        <w:r w:rsidR="00001916" w:rsidRPr="00D27A95">
          <w:t>forbidden PLMNs" list</w:t>
        </w:r>
      </w:ins>
      <w:r w:rsidRPr="00D27A95">
        <w:t xml:space="preserve">, if </w:t>
      </w:r>
      <w:r>
        <w:t>they are</w:t>
      </w:r>
      <w:r w:rsidRPr="00D27A95">
        <w:t xml:space="preserve"> present in these lists</w:t>
      </w:r>
      <w:r>
        <w:t>.</w:t>
      </w:r>
    </w:p>
    <w:p w14:paraId="07F2631B" w14:textId="77777777" w:rsidR="00D348A3" w:rsidRDefault="00D348A3" w:rsidP="00D348A3">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w:t>
      </w:r>
      <w:r>
        <w:t>:</w:t>
      </w:r>
    </w:p>
    <w:p w14:paraId="78D0C950" w14:textId="77777777" w:rsidR="00D348A3" w:rsidRDefault="00D348A3" w:rsidP="00D348A3">
      <w:pPr>
        <w:pStyle w:val="B4"/>
      </w:pPr>
      <w:r w:rsidRPr="00595E7A">
        <w:t>-</w:t>
      </w:r>
      <w:r w:rsidRPr="00595E7A">
        <w:tab/>
      </w:r>
      <w:r w:rsidRPr="00671744">
        <w:t>shall set the "ME support of SOR-CMCI" indicator to "supported"</w:t>
      </w:r>
    </w:p>
    <w:p w14:paraId="7CC7FF57" w14:textId="77777777" w:rsidR="00D348A3" w:rsidRDefault="00D348A3" w:rsidP="00D348A3">
      <w:pPr>
        <w:pStyle w:val="B4"/>
      </w:pPr>
      <w:r w:rsidRPr="00595E7A">
        <w:t>-</w:t>
      </w:r>
      <w:r w:rsidRPr="00595E7A">
        <w:tab/>
      </w:r>
      <w:r>
        <w:t>may</w:t>
      </w:r>
      <w:r w:rsidRPr="00671744">
        <w:t xml:space="preserve"> set the "ME support of SOR-</w:t>
      </w:r>
      <w:r>
        <w:t>SNPN-SI</w:t>
      </w:r>
      <w:r w:rsidRPr="00671744">
        <w:t>" indicator in the header of the SOR transparent container to "supported"</w:t>
      </w:r>
      <w:r>
        <w:t xml:space="preserve"> </w:t>
      </w:r>
      <w:r w:rsidRPr="00595E7A">
        <w:t>if the UE supports access to an SNPN using credentials from a credentials holder; and</w:t>
      </w:r>
    </w:p>
    <w:p w14:paraId="1F9BA16C" w14:textId="77777777" w:rsidR="00D348A3" w:rsidRDefault="00D348A3" w:rsidP="00D348A3">
      <w:pPr>
        <w:pStyle w:val="B4"/>
      </w:pPr>
      <w:r w:rsidRPr="00595E7A">
        <w:t>-</w:t>
      </w:r>
      <w:r w:rsidRPr="00595E7A">
        <w:tab/>
        <w:t>shall set the "ME support of SOR-SNPN-SI-LS" indicator in the header of the SOR transparent container to "supported" if the UE supports access to an SNPN providing access for localized services</w:t>
      </w:r>
      <w:r>
        <w:t xml:space="preserve"> in SNPN</w:t>
      </w:r>
      <w:r w:rsidRPr="00595E7A">
        <w:t>.</w:t>
      </w:r>
    </w:p>
    <w:p w14:paraId="308C669B" w14:textId="77777777" w:rsidR="00D348A3" w:rsidRDefault="00D348A3" w:rsidP="00D348A3">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15490EE5" w14:textId="77777777" w:rsidR="00D348A3" w:rsidRPr="00FB2E19" w:rsidRDefault="00D348A3" w:rsidP="00D348A3">
      <w:pPr>
        <w:pStyle w:val="B4"/>
      </w:pPr>
      <w:r>
        <w:t>-</w:t>
      </w:r>
      <w:r w:rsidRPr="00FB2E19">
        <w:tab/>
        <w:t xml:space="preserve">if the UE </w:t>
      </w:r>
      <w:r>
        <w:t>has a</w:t>
      </w:r>
      <w:r w:rsidRPr="00FB2E19">
        <w:t xml:space="preserve"> </w:t>
      </w:r>
      <w:r>
        <w:t xml:space="preserve">stored </w:t>
      </w:r>
      <w:r w:rsidRPr="00FB2E19">
        <w:t xml:space="preserve">SOR-CMCI or received the SOR-CMCI over N1 NAS signalling, the UE shall apply the </w:t>
      </w:r>
      <w:r>
        <w:t>actions</w:t>
      </w:r>
      <w:r w:rsidRPr="00FB2E19">
        <w:t xml:space="preserve"> in </w:t>
      </w:r>
      <w:r>
        <w:t>clause</w:t>
      </w:r>
      <w:r w:rsidRPr="00FB2E19">
        <w:t> </w:t>
      </w:r>
      <w:r>
        <w:t>C.4</w:t>
      </w:r>
      <w:r w:rsidRPr="00FB2E19">
        <w:t>; or</w:t>
      </w:r>
    </w:p>
    <w:p w14:paraId="2ECD1EB7" w14:textId="77777777" w:rsidR="00D348A3" w:rsidRDefault="00D348A3" w:rsidP="00D348A3">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r w:rsidRPr="00303D83">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 emergency services fallback</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0E201CD0" w14:textId="77777777" w:rsidR="00D348A3" w:rsidRDefault="00D348A3" w:rsidP="00D348A3">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00FE123C" w14:textId="77777777" w:rsidR="00D348A3" w:rsidRDefault="00D348A3" w:rsidP="00D348A3">
      <w:pPr>
        <w:pStyle w:val="B2"/>
      </w:pPr>
      <w:r>
        <w:rPr>
          <w:noProof/>
        </w:rPr>
        <w:tab/>
        <w:t xml:space="preserve">If </w:t>
      </w:r>
      <w:r>
        <w:t xml:space="preserve">the UDM has not requested an acknowledgement from the UE, then </w:t>
      </w:r>
      <w:r>
        <w:rPr>
          <w:noProof/>
        </w:rPr>
        <w:t>step 5 is skipped</w:t>
      </w:r>
      <w:r>
        <w:t>; and</w:t>
      </w:r>
    </w:p>
    <w:p w14:paraId="2E0E43E4" w14:textId="77777777" w:rsidR="00D348A3" w:rsidRDefault="00D348A3" w:rsidP="00D348A3">
      <w:pPr>
        <w:pStyle w:val="B1"/>
      </w:pPr>
      <w:r>
        <w:t>-</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t>:</w:t>
      </w:r>
    </w:p>
    <w:p w14:paraId="744F4F3A" w14:textId="77777777" w:rsidR="00D348A3" w:rsidRDefault="00D348A3" w:rsidP="00D348A3">
      <w:pPr>
        <w:pStyle w:val="B2"/>
      </w:pPr>
      <w:r>
        <w:t>-</w:t>
      </w:r>
      <w:r w:rsidRPr="00FB2E19">
        <w:tab/>
        <w:t xml:space="preserve">if the UE </w:t>
      </w:r>
      <w:r>
        <w:t xml:space="preserve">has a 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w:t>
      </w:r>
      <w:r w:rsidRPr="00FB2E19">
        <w:t>;</w:t>
      </w:r>
      <w:r>
        <w:t xml:space="preserve"> or</w:t>
      </w:r>
    </w:p>
    <w:p w14:paraId="219F61C4" w14:textId="77777777" w:rsidR="00D348A3" w:rsidRDefault="00D348A3" w:rsidP="00D348A3">
      <w:pPr>
        <w:pStyle w:val="B3"/>
      </w:pPr>
      <w:r>
        <w:t>-</w:t>
      </w:r>
      <w:r w:rsidRPr="00FB2E19">
        <w:tab/>
      </w:r>
      <w:r>
        <w:t xml:space="preserve">if there are ongoing PDU sessions or services, the </w:t>
      </w:r>
      <w:r w:rsidRPr="00FB2E19">
        <w:t xml:space="preserve">UE shall apply the </w:t>
      </w:r>
      <w:r>
        <w:t>actions</w:t>
      </w:r>
      <w:r w:rsidRPr="00FB2E19">
        <w:t xml:space="preserve"> in </w:t>
      </w:r>
      <w:r>
        <w:t>clause</w:t>
      </w:r>
      <w:r w:rsidRPr="00FB2E19">
        <w:t> </w:t>
      </w:r>
      <w:r>
        <w:t>C.4</w:t>
      </w:r>
      <w:r w:rsidRPr="00FB2E19">
        <w:t>;</w:t>
      </w:r>
      <w:r>
        <w:t xml:space="preserve"> or</w:t>
      </w:r>
    </w:p>
    <w:p w14:paraId="7A765778" w14:textId="77777777" w:rsidR="00D348A3" w:rsidRDefault="00D348A3" w:rsidP="00D348A3">
      <w:pPr>
        <w:pStyle w:val="B3"/>
      </w:pPr>
      <w:r>
        <w:t>-</w:t>
      </w:r>
      <w:r w:rsidRPr="00FB2E19">
        <w:tab/>
      </w:r>
      <w:r>
        <w:t xml:space="preserve">the UE shall </w:t>
      </w:r>
      <w:r>
        <w:rPr>
          <w:noProof/>
        </w:rPr>
        <w:t xml:space="preserve">release the current N1 NAS signalling connection locally and </w:t>
      </w:r>
      <w:r>
        <w:t xml:space="preserve">attempt to obtain service on a higher priority PLMN as specified in clause 4.4.3.3 by acting as if timer T that controls periodic attempts has expired.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p>
    <w:p w14:paraId="29068A6F" w14:textId="77777777" w:rsidR="00D348A3" w:rsidRDefault="00D348A3" w:rsidP="00D348A3">
      <w:pPr>
        <w:pStyle w:val="B2"/>
      </w:pPr>
      <w:r>
        <w:t>-</w:t>
      </w:r>
      <w:r w:rsidRPr="00FB2E19">
        <w:tab/>
      </w:r>
      <w:r>
        <w:t>if the UE does not have a</w:t>
      </w:r>
      <w:r w:rsidRPr="000C4977">
        <w:t xml:space="preserve"> </w:t>
      </w:r>
      <w:r>
        <w:t xml:space="preserve">stored </w:t>
      </w:r>
      <w:r w:rsidRPr="00FB2E19">
        <w:t>SOR-CMCI</w:t>
      </w:r>
      <w:r>
        <w:t>,</w:t>
      </w:r>
      <w:r w:rsidRPr="00210265">
        <w:t xml:space="preserve"> </w:t>
      </w:r>
      <w:r>
        <w:t>then:</w:t>
      </w:r>
    </w:p>
    <w:p w14:paraId="7AF99744" w14:textId="77777777" w:rsidR="00D348A3" w:rsidRDefault="00D348A3" w:rsidP="00D348A3">
      <w:pPr>
        <w:pStyle w:val="B3"/>
      </w:pPr>
      <w:r>
        <w:lastRenderedPageBreak/>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 or</w:t>
      </w:r>
    </w:p>
    <w:p w14:paraId="542D0ED4" w14:textId="77777777" w:rsidR="00D348A3" w:rsidRDefault="00D348A3" w:rsidP="00D348A3">
      <w:pPr>
        <w:pStyle w:val="B3"/>
      </w:pPr>
      <w:r>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p>
    <w:p w14:paraId="5F9EB00F" w14:textId="77777777" w:rsidR="00D348A3" w:rsidRDefault="00D348A3" w:rsidP="00D348A3">
      <w:pPr>
        <w:pStyle w:val="B2"/>
        <w:rPr>
          <w:noProof/>
        </w:rPr>
      </w:pPr>
      <w:r>
        <w:tab/>
        <w:t>S</w:t>
      </w:r>
      <w:r>
        <w:rPr>
          <w:noProof/>
        </w:rPr>
        <w:t>tep 5 is skipped;</w:t>
      </w:r>
    </w:p>
    <w:p w14:paraId="65D50F81" w14:textId="77777777" w:rsidR="00D348A3" w:rsidRPr="00595E7A" w:rsidRDefault="00D348A3" w:rsidP="00D348A3">
      <w:pPr>
        <w:pStyle w:val="NO"/>
      </w:pPr>
      <w:bookmarkStart w:id="54" w:name="_Hlk131645934"/>
      <w:r w:rsidRPr="00595E7A">
        <w:t>NOTE 8:</w:t>
      </w:r>
      <w:r w:rsidRPr="00595E7A">
        <w:tab/>
        <w:t>When the UE is in the manual mode of operation or the current chosen VPLMN is part of the "User Controlled PLMN Selector with Access Technology" list, the UE stays on the VPLMN.</w:t>
      </w:r>
    </w:p>
    <w:p w14:paraId="39C0C2D2" w14:textId="77777777" w:rsidR="00D348A3" w:rsidRPr="00595E7A" w:rsidRDefault="00D348A3" w:rsidP="00D348A3">
      <w:pPr>
        <w:pStyle w:val="B1"/>
      </w:pPr>
      <w:r w:rsidRPr="00595E7A">
        <w:t>5)</w:t>
      </w:r>
      <w:r w:rsidRPr="00595E7A">
        <w:tab/>
        <w:t>The AMF to the HPLMN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1, the UDM verifies that the acknowledgement is provided by the UE. If:</w:t>
      </w:r>
    </w:p>
    <w:p w14:paraId="32FECEE7" w14:textId="77777777" w:rsidR="00D348A3" w:rsidRPr="00595E7A" w:rsidRDefault="00D348A3" w:rsidP="00D348A3">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74543ADF" w14:textId="77777777" w:rsidR="00D348A3" w:rsidRPr="00595E7A" w:rsidRDefault="00D348A3" w:rsidP="00D348A3">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5E637DBD" w14:textId="77777777" w:rsidR="00D348A3" w:rsidRPr="00595E7A" w:rsidRDefault="00D348A3" w:rsidP="00D348A3">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 and</w:t>
      </w:r>
    </w:p>
    <w:p w14:paraId="29DB97E6" w14:textId="77777777" w:rsidR="00D348A3" w:rsidRPr="00595E7A" w:rsidRDefault="00D348A3" w:rsidP="00D348A3">
      <w:pPr>
        <w:pStyle w:val="B1"/>
      </w:pPr>
      <w:r w:rsidRPr="00595E7A">
        <w:t>6)</w:t>
      </w:r>
      <w:r w:rsidRPr="00595E7A">
        <w:tab/>
        <w:t>The HPLMN UDM to the SOR-AF: Nsoraf_SoR_Info (SUPI of the UE, successful delivery, "ME support of SOR-CMCI" indicator, if any, "ME support of SOR-SNPN-SI" indicator, if any, "ME support of SOR-SNPN-SI-LS" indicator, if any). If the HPLMN policy for the SOR-AF invocation is present and the HPLMN UDM received and verified the UE acknowledgement in step 5, then the HPLMN UDM informs the SOR-AF about successful delivery of the list of preferred PLMN/access technology combinations, SOR-CMCI, if any, or of the secured packet to the UE. If:</w:t>
      </w:r>
    </w:p>
    <w:p w14:paraId="685F1D08" w14:textId="77777777" w:rsidR="00D348A3" w:rsidRPr="00595E7A" w:rsidRDefault="00D348A3" w:rsidP="00D348A3">
      <w:pPr>
        <w:pStyle w:val="B2"/>
      </w:pPr>
      <w:r w:rsidRPr="00595E7A">
        <w:t>-</w:t>
      </w:r>
      <w:r w:rsidRPr="00595E7A">
        <w:tab/>
        <w:t>the "ME support of SOR-CMCI" indicator is stored for the UE, the HPLMN UDM shall include the "ME support of SOR-CMCI" indicator;</w:t>
      </w:r>
    </w:p>
    <w:p w14:paraId="23E9AAE1" w14:textId="77777777" w:rsidR="00D348A3" w:rsidRPr="00595E7A" w:rsidRDefault="00D348A3" w:rsidP="00D348A3">
      <w:pPr>
        <w:pStyle w:val="B2"/>
      </w:pPr>
      <w:r w:rsidRPr="00595E7A">
        <w:t>-</w:t>
      </w:r>
      <w:r w:rsidRPr="00595E7A">
        <w:tab/>
        <w:t>the "ME support of SOR-SNPN-SI" indicator is stored for the UE, the HPLMN UDM shall include the "ME support of SOR-SNPN-SI" indicator; and</w:t>
      </w:r>
    </w:p>
    <w:p w14:paraId="564D2D96" w14:textId="77777777" w:rsidR="00D348A3" w:rsidRPr="00595E7A" w:rsidRDefault="00D348A3" w:rsidP="00D348A3">
      <w:pPr>
        <w:pStyle w:val="B2"/>
      </w:pPr>
      <w:r w:rsidRPr="00595E7A">
        <w:t>-</w:t>
      </w:r>
      <w:r w:rsidRPr="00595E7A">
        <w:tab/>
        <w:t>the "ME support of SOR-SNPN-SI-LS" indicator is stored for the UE, the HPLMN UDM shall include the "ME support of SOR-SNPN-SI-LS" indicator.</w:t>
      </w:r>
    </w:p>
    <w:p w14:paraId="69DAC801" w14:textId="77777777" w:rsidR="00D348A3" w:rsidRPr="00595E7A" w:rsidRDefault="00D348A3" w:rsidP="00D348A3">
      <w:r w:rsidRPr="00595E7A">
        <w:t>If the selected PLMN is a VPLMN and:</w:t>
      </w:r>
    </w:p>
    <w:p w14:paraId="0937B984" w14:textId="77777777" w:rsidR="00D348A3" w:rsidRPr="00595E7A" w:rsidRDefault="00D348A3" w:rsidP="00D348A3">
      <w:pPr>
        <w:pStyle w:val="B1"/>
      </w:pPr>
      <w:r w:rsidRPr="00595E7A">
        <w:t>-</w:t>
      </w:r>
      <w:r w:rsidRPr="00595E7A">
        <w:tab/>
        <w:t>the UE in manual mode of operation encounters security check failure of SOR information in DL NAS TRANSPORT message; and</w:t>
      </w:r>
    </w:p>
    <w:p w14:paraId="39D4A6B0" w14:textId="77777777" w:rsidR="00D348A3" w:rsidRPr="00595E7A" w:rsidRDefault="00D348A3" w:rsidP="00D348A3">
      <w:pPr>
        <w:pStyle w:val="B1"/>
      </w:pPr>
      <w:r w:rsidRPr="00595E7A">
        <w:t>-</w:t>
      </w:r>
      <w:r w:rsidRPr="00595E7A">
        <w:tab/>
        <w:t>upon switching to automatic network selection mode, the UE remembers that it is still registered on the PLMN where the security check failure of SOR information was encountered;</w:t>
      </w:r>
    </w:p>
    <w:p w14:paraId="2E0B8E72" w14:textId="77777777" w:rsidR="00D348A3" w:rsidRPr="00595E7A" w:rsidRDefault="00D348A3" w:rsidP="00D348A3">
      <w:r w:rsidRPr="00595E7A">
        <w:lastRenderedPageBreak/>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The UE shall not initiate the establishment of a new N1 NAS signalling connection, unless for the purpose of initiating a registration procedure for emergency services</w:t>
      </w:r>
      <w:r>
        <w:t>,</w:t>
      </w:r>
      <w:r w:rsidRPr="00595E7A">
        <w:t xml:space="preserve"> establishing an emergency PDU session</w:t>
      </w:r>
      <w:r>
        <w:t xml:space="preserve"> or performing emergency services fallback</w:t>
      </w:r>
      <w:r w:rsidRPr="00595E7A">
        <w:t>, until the attempts to obtain service on a higher priority PLMN are completed. If the selected PLMN is a VPLMN and the UE has an established emergency PDU session, then the UE shall attempt to perform the PLMN selection after the emergency PDU session is released.</w:t>
      </w:r>
    </w:p>
    <w:p w14:paraId="0C648375" w14:textId="77777777" w:rsidR="00D348A3" w:rsidRPr="00595E7A" w:rsidRDefault="00D348A3" w:rsidP="00D348A3">
      <w:pPr>
        <w:pStyle w:val="NO"/>
      </w:pPr>
      <w:r w:rsidRPr="00595E7A">
        <w:t>NOTE 9:</w:t>
      </w:r>
      <w:r w:rsidRPr="00595E7A">
        <w:tab/>
        <w:t>The receipt of the steering of roaming information by itself does not trigger the release of the emergency PDU session.</w:t>
      </w:r>
    </w:p>
    <w:p w14:paraId="0713E365" w14:textId="77777777" w:rsidR="00D348A3" w:rsidRDefault="00D348A3" w:rsidP="00D348A3">
      <w:pPr>
        <w:pStyle w:val="NO"/>
      </w:pPr>
      <w:r w:rsidRPr="00595E7A">
        <w:t>NOTE 10:</w:t>
      </w:r>
      <w:r w:rsidRPr="00595E7A">
        <w:tab/>
        <w:t>If the selected PLMN is the HPLMN, regardless</w:t>
      </w:r>
      <w:r>
        <w:t xml:space="preserve"> of</w:t>
      </w:r>
      <w:r w:rsidRPr="00595E7A">
        <w:t xml:space="preserve"> whether the UE is in automatic network selection mode or manual network selection mode, regardless</w:t>
      </w:r>
      <w:r>
        <w:t xml:space="preserve"> of</w:t>
      </w:r>
      <w:r w:rsidRPr="00595E7A">
        <w:t xml:space="preserve"> whether the UE has an established emergency PDU session or not, and regardless</w:t>
      </w:r>
      <w:r>
        <w:t xml:space="preserve"> of</w:t>
      </w:r>
      <w:r w:rsidRPr="00595E7A">
        <w:t xml:space="preserve"> whether the security check is successful or not successful, the UE is not required to perform the PLMN selection.</w:t>
      </w:r>
      <w:bookmarkEnd w:id="54"/>
    </w:p>
    <w:p w14:paraId="5351DF40" w14:textId="77777777" w:rsidR="00D348A3" w:rsidRPr="00D27A95" w:rsidRDefault="00D348A3" w:rsidP="002D53BB"/>
    <w:p w14:paraId="2CF33E01" w14:textId="611D2195" w:rsidR="00FD0FAA" w:rsidRPr="006B5418" w:rsidRDefault="00FD0FAA" w:rsidP="00FD0F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5CCEE8" w14:textId="77777777" w:rsidR="00285A8E" w:rsidRDefault="00285A8E">
      <w:r>
        <w:separator/>
      </w:r>
    </w:p>
  </w:endnote>
  <w:endnote w:type="continuationSeparator" w:id="0">
    <w:p w14:paraId="15024F3E" w14:textId="77777777" w:rsidR="00285A8E" w:rsidRDefault="00285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auto"/>
    <w:pitch w:val="variable"/>
    <w:sig w:usb0="E00002FF" w:usb1="5000785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8CCF3D" w14:textId="77777777" w:rsidR="00285A8E" w:rsidRDefault="00285A8E">
      <w:r>
        <w:separator/>
      </w:r>
    </w:p>
  </w:footnote>
  <w:footnote w:type="continuationSeparator" w:id="0">
    <w:p w14:paraId="6B2589EC" w14:textId="77777777" w:rsidR="00285A8E" w:rsidRDefault="00285A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8" w15:restartNumberingAfterBreak="0">
    <w:nsid w:val="60C95A44"/>
    <w:multiLevelType w:val="hybridMultilevel"/>
    <w:tmpl w:val="98986962"/>
    <w:lvl w:ilvl="0" w:tplc="527E22CE">
      <w:start w:val="2"/>
      <w:numFmt w:val="bullet"/>
      <w:lvlText w:val="-"/>
      <w:lvlJc w:val="left"/>
      <w:pPr>
        <w:ind w:left="927" w:hanging="360"/>
      </w:pPr>
      <w:rPr>
        <w:rFonts w:ascii="Times New Roman" w:eastAsia="Times New Roman"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38"/>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39"/>
  </w:num>
  <w:num w:numId="6">
    <w:abstractNumId w:val="34"/>
  </w:num>
  <w:num w:numId="7">
    <w:abstractNumId w:val="16"/>
  </w:num>
  <w:num w:numId="8">
    <w:abstractNumId w:val="43"/>
  </w:num>
  <w:num w:numId="9">
    <w:abstractNumId w:val="41"/>
  </w:num>
  <w:num w:numId="10">
    <w:abstractNumId w:val="37"/>
  </w:num>
  <w:num w:numId="11">
    <w:abstractNumId w:val="20"/>
  </w:num>
  <w:num w:numId="12">
    <w:abstractNumId w:val="42"/>
  </w:num>
  <w:num w:numId="13">
    <w:abstractNumId w:val="15"/>
  </w:num>
  <w:num w:numId="14">
    <w:abstractNumId w:val="32"/>
  </w:num>
  <w:num w:numId="15">
    <w:abstractNumId w:val="24"/>
  </w:num>
  <w:num w:numId="16">
    <w:abstractNumId w:val="26"/>
  </w:num>
  <w:num w:numId="17">
    <w:abstractNumId w:val="40"/>
  </w:num>
  <w:num w:numId="18">
    <w:abstractNumId w:val="10"/>
    <w:lvlOverride w:ilvl="0">
      <w:lvl w:ilvl="0">
        <w:numFmt w:val="bullet"/>
        <w:lvlText w:val=""/>
        <w:legacy w:legacy="1" w:legacySpace="0" w:legacyIndent="283"/>
        <w:lvlJc w:val="left"/>
        <w:rPr>
          <w:rFonts w:ascii="Symbol" w:hAnsi="Symbol" w:hint="default"/>
        </w:rPr>
      </w:lvl>
    </w:lvlOverride>
  </w:num>
  <w:num w:numId="19">
    <w:abstractNumId w:val="18"/>
  </w:num>
  <w:num w:numId="20">
    <w:abstractNumId w:val="28"/>
  </w:num>
  <w:num w:numId="21">
    <w:abstractNumId w:val="31"/>
  </w:num>
  <w:num w:numId="22">
    <w:abstractNumId w:val="21"/>
  </w:num>
  <w:num w:numId="23">
    <w:abstractNumId w:val="44"/>
  </w:num>
  <w:num w:numId="24">
    <w:abstractNumId w:val="35"/>
  </w:num>
  <w:num w:numId="25">
    <w:abstractNumId w:val="27"/>
  </w:num>
  <w:num w:numId="26">
    <w:abstractNumId w:val="14"/>
  </w:num>
  <w:num w:numId="27">
    <w:abstractNumId w:val="22"/>
  </w:num>
  <w:num w:numId="28">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9">
    <w:abstractNumId w:val="2"/>
  </w:num>
  <w:num w:numId="30">
    <w:abstractNumId w:val="1"/>
  </w:num>
  <w:num w:numId="31">
    <w:abstractNumId w:val="0"/>
  </w:num>
  <w:num w:numId="32">
    <w:abstractNumId w:val="25"/>
  </w:num>
  <w:num w:numId="33">
    <w:abstractNumId w:val="17"/>
  </w:num>
  <w:num w:numId="34">
    <w:abstractNumId w:val="36"/>
  </w:num>
  <w:num w:numId="35">
    <w:abstractNumId w:val="23"/>
  </w:num>
  <w:num w:numId="36">
    <w:abstractNumId w:val="19"/>
  </w:num>
  <w:num w:numId="37">
    <w:abstractNumId w:val="9"/>
  </w:num>
  <w:num w:numId="38">
    <w:abstractNumId w:val="7"/>
  </w:num>
  <w:num w:numId="39">
    <w:abstractNumId w:val="6"/>
  </w:num>
  <w:num w:numId="40">
    <w:abstractNumId w:val="5"/>
  </w:num>
  <w:num w:numId="41">
    <w:abstractNumId w:val="4"/>
  </w:num>
  <w:num w:numId="42">
    <w:abstractNumId w:val="8"/>
  </w:num>
  <w:num w:numId="43">
    <w:abstractNumId w:val="3"/>
  </w:num>
  <w:num w:numId="44">
    <w:abstractNumId w:val="29"/>
  </w:num>
  <w:num w:numId="45">
    <w:abstractNumId w:val="11"/>
  </w:num>
  <w:num w:numId="46">
    <w:abstractNumId w:val="30"/>
  </w:num>
  <w:num w:numId="47">
    <w:abstractNumId w:val="33"/>
  </w:num>
  <w:num w:numId="4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16"/>
    <w:rsid w:val="00022E4A"/>
    <w:rsid w:val="00061886"/>
    <w:rsid w:val="00062914"/>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5A8E"/>
    <w:rsid w:val="002860C4"/>
    <w:rsid w:val="002B5741"/>
    <w:rsid w:val="002C0E60"/>
    <w:rsid w:val="002D53BB"/>
    <w:rsid w:val="002E472E"/>
    <w:rsid w:val="00305409"/>
    <w:rsid w:val="00305F43"/>
    <w:rsid w:val="003609EF"/>
    <w:rsid w:val="0036231A"/>
    <w:rsid w:val="00374DD4"/>
    <w:rsid w:val="003A7DD6"/>
    <w:rsid w:val="003D168E"/>
    <w:rsid w:val="003E1A36"/>
    <w:rsid w:val="003F20E9"/>
    <w:rsid w:val="00410371"/>
    <w:rsid w:val="00416780"/>
    <w:rsid w:val="00422460"/>
    <w:rsid w:val="004242F1"/>
    <w:rsid w:val="0042640D"/>
    <w:rsid w:val="00453F3E"/>
    <w:rsid w:val="00477B67"/>
    <w:rsid w:val="004B75B7"/>
    <w:rsid w:val="005141D9"/>
    <w:rsid w:val="0051580D"/>
    <w:rsid w:val="00520CA3"/>
    <w:rsid w:val="00547111"/>
    <w:rsid w:val="005625CB"/>
    <w:rsid w:val="00592D74"/>
    <w:rsid w:val="00594E6E"/>
    <w:rsid w:val="005E2C44"/>
    <w:rsid w:val="005F73EB"/>
    <w:rsid w:val="00612244"/>
    <w:rsid w:val="00621188"/>
    <w:rsid w:val="006257ED"/>
    <w:rsid w:val="00653DE4"/>
    <w:rsid w:val="00665C47"/>
    <w:rsid w:val="0069031C"/>
    <w:rsid w:val="0069486C"/>
    <w:rsid w:val="00695808"/>
    <w:rsid w:val="006A12F7"/>
    <w:rsid w:val="006B46FB"/>
    <w:rsid w:val="006C5043"/>
    <w:rsid w:val="006E21FB"/>
    <w:rsid w:val="006E229E"/>
    <w:rsid w:val="006F7EDC"/>
    <w:rsid w:val="0071440E"/>
    <w:rsid w:val="0076572B"/>
    <w:rsid w:val="00792342"/>
    <w:rsid w:val="007977A8"/>
    <w:rsid w:val="007B2DD5"/>
    <w:rsid w:val="007B512A"/>
    <w:rsid w:val="007C2097"/>
    <w:rsid w:val="007D6A07"/>
    <w:rsid w:val="007D6A43"/>
    <w:rsid w:val="007F7259"/>
    <w:rsid w:val="008040A8"/>
    <w:rsid w:val="00804359"/>
    <w:rsid w:val="008075FC"/>
    <w:rsid w:val="00820339"/>
    <w:rsid w:val="00823918"/>
    <w:rsid w:val="008279FA"/>
    <w:rsid w:val="008626E7"/>
    <w:rsid w:val="00870EE7"/>
    <w:rsid w:val="008863B9"/>
    <w:rsid w:val="008A45A6"/>
    <w:rsid w:val="008D3CCC"/>
    <w:rsid w:val="008F3789"/>
    <w:rsid w:val="008F686C"/>
    <w:rsid w:val="00904800"/>
    <w:rsid w:val="009148DE"/>
    <w:rsid w:val="009164B0"/>
    <w:rsid w:val="00941E30"/>
    <w:rsid w:val="009777D9"/>
    <w:rsid w:val="00991B88"/>
    <w:rsid w:val="009A5753"/>
    <w:rsid w:val="009A579D"/>
    <w:rsid w:val="009D5024"/>
    <w:rsid w:val="009D7DD4"/>
    <w:rsid w:val="009E3297"/>
    <w:rsid w:val="009F734F"/>
    <w:rsid w:val="00A23009"/>
    <w:rsid w:val="00A246B6"/>
    <w:rsid w:val="00A312E5"/>
    <w:rsid w:val="00A47E70"/>
    <w:rsid w:val="00A50CF0"/>
    <w:rsid w:val="00A7671C"/>
    <w:rsid w:val="00A80F6E"/>
    <w:rsid w:val="00AA2CBC"/>
    <w:rsid w:val="00AB1405"/>
    <w:rsid w:val="00AC5820"/>
    <w:rsid w:val="00AD1CD8"/>
    <w:rsid w:val="00B0025F"/>
    <w:rsid w:val="00B258BB"/>
    <w:rsid w:val="00B44AF8"/>
    <w:rsid w:val="00B67B97"/>
    <w:rsid w:val="00B968C8"/>
    <w:rsid w:val="00BA3EC5"/>
    <w:rsid w:val="00BA51D9"/>
    <w:rsid w:val="00BB5DFC"/>
    <w:rsid w:val="00BD279D"/>
    <w:rsid w:val="00BD6BB8"/>
    <w:rsid w:val="00C53A6D"/>
    <w:rsid w:val="00C66BA2"/>
    <w:rsid w:val="00C870F6"/>
    <w:rsid w:val="00C95985"/>
    <w:rsid w:val="00CC5026"/>
    <w:rsid w:val="00CC68D0"/>
    <w:rsid w:val="00D03F9A"/>
    <w:rsid w:val="00D06D51"/>
    <w:rsid w:val="00D24991"/>
    <w:rsid w:val="00D348A3"/>
    <w:rsid w:val="00D50255"/>
    <w:rsid w:val="00D52ADE"/>
    <w:rsid w:val="00D55D32"/>
    <w:rsid w:val="00D66520"/>
    <w:rsid w:val="00D704F3"/>
    <w:rsid w:val="00D70F07"/>
    <w:rsid w:val="00D80124"/>
    <w:rsid w:val="00D82136"/>
    <w:rsid w:val="00D84AE9"/>
    <w:rsid w:val="00DE34CF"/>
    <w:rsid w:val="00E13F3D"/>
    <w:rsid w:val="00E34898"/>
    <w:rsid w:val="00E41023"/>
    <w:rsid w:val="00E459C4"/>
    <w:rsid w:val="00E513BA"/>
    <w:rsid w:val="00E7711D"/>
    <w:rsid w:val="00EB09B7"/>
    <w:rsid w:val="00EB59B6"/>
    <w:rsid w:val="00EE7D7C"/>
    <w:rsid w:val="00F25D98"/>
    <w:rsid w:val="00F300FB"/>
    <w:rsid w:val="00F61657"/>
    <w:rsid w:val="00F918C0"/>
    <w:rsid w:val="00FA404C"/>
    <w:rsid w:val="00FA7D07"/>
    <w:rsid w:val="00FB6386"/>
    <w:rsid w:val="00FD0FAA"/>
    <w:rsid w:val="00FD3F65"/>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NOChar">
    <w:name w:val="NO Char"/>
    <w:link w:val="NO"/>
    <w:rsid w:val="00B44AF8"/>
    <w:rPr>
      <w:rFonts w:ascii="Times New Roman" w:hAnsi="Times New Roman"/>
      <w:lang w:val="en-GB" w:eastAsia="en-US"/>
    </w:rPr>
  </w:style>
  <w:style w:type="character" w:customStyle="1" w:styleId="B2Char">
    <w:name w:val="B2 Char"/>
    <w:link w:val="B2"/>
    <w:qFormat/>
    <w:rsid w:val="00B44AF8"/>
    <w:rPr>
      <w:rFonts w:ascii="Times New Roman" w:hAnsi="Times New Roman"/>
      <w:lang w:val="en-GB" w:eastAsia="en-US"/>
    </w:rPr>
  </w:style>
  <w:style w:type="character" w:customStyle="1" w:styleId="B1Char1">
    <w:name w:val="B1 Char1"/>
    <w:link w:val="B1"/>
    <w:rsid w:val="00594E6E"/>
    <w:rPr>
      <w:rFonts w:ascii="Times New Roman" w:hAnsi="Times New Roman"/>
      <w:lang w:val="en-GB" w:eastAsia="en-US"/>
    </w:rPr>
  </w:style>
  <w:style w:type="character" w:customStyle="1" w:styleId="B3Car">
    <w:name w:val="B3 Car"/>
    <w:link w:val="B3"/>
    <w:rsid w:val="00594E6E"/>
    <w:rPr>
      <w:rFonts w:ascii="Times New Roman" w:hAnsi="Times New Roman"/>
      <w:lang w:val="en-GB" w:eastAsia="en-US"/>
    </w:rPr>
  </w:style>
  <w:style w:type="character" w:customStyle="1" w:styleId="apple-converted-space">
    <w:name w:val="apple-converted-space"/>
    <w:basedOn w:val="DefaultParagraphFont"/>
    <w:rsid w:val="0071440E"/>
  </w:style>
  <w:style w:type="paragraph" w:styleId="BodyText">
    <w:name w:val="Body Text"/>
    <w:basedOn w:val="Normal"/>
    <w:link w:val="BodyTextChar1"/>
    <w:rsid w:val="00D348A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D348A3"/>
    <w:rPr>
      <w:rFonts w:ascii="Times New Roman" w:hAnsi="Times New Roman"/>
      <w:lang w:val="en-GB" w:eastAsia="en-US"/>
    </w:rPr>
  </w:style>
  <w:style w:type="character" w:customStyle="1" w:styleId="QuoteChar1">
    <w:name w:val="Quote Char1"/>
    <w:basedOn w:val="DefaultParagraphFont"/>
    <w:uiPriority w:val="29"/>
    <w:rsid w:val="00D348A3"/>
    <w:rPr>
      <w:i/>
      <w:iCs/>
      <w:color w:val="404040" w:themeColor="text1" w:themeTint="BF"/>
    </w:rPr>
  </w:style>
  <w:style w:type="character" w:customStyle="1" w:styleId="BodyText2Char">
    <w:name w:val="Body Text 2 Char"/>
    <w:basedOn w:val="DefaultParagraphFont"/>
    <w:rsid w:val="00D348A3"/>
  </w:style>
  <w:style w:type="paragraph" w:customStyle="1" w:styleId="Guidance">
    <w:name w:val="Guidance"/>
    <w:basedOn w:val="Normal"/>
    <w:rsid w:val="00D348A3"/>
    <w:pPr>
      <w:overflowPunct w:val="0"/>
      <w:autoSpaceDE w:val="0"/>
      <w:autoSpaceDN w:val="0"/>
      <w:adjustRightInd w:val="0"/>
      <w:textAlignment w:val="baseline"/>
    </w:pPr>
    <w:rPr>
      <w:i/>
      <w:color w:val="0000FF"/>
      <w:lang w:eastAsia="en-GB"/>
    </w:rPr>
  </w:style>
  <w:style w:type="paragraph" w:customStyle="1" w:styleId="listbody">
    <w:name w:val="list body"/>
    <w:basedOn w:val="B1"/>
    <w:rsid w:val="00D348A3"/>
    <w:pPr>
      <w:overflowPunct w:val="0"/>
      <w:autoSpaceDE w:val="0"/>
      <w:autoSpaceDN w:val="0"/>
      <w:adjustRightInd w:val="0"/>
      <w:textAlignment w:val="baseline"/>
    </w:pPr>
    <w:rPr>
      <w:lang w:eastAsia="en-GB"/>
    </w:rPr>
  </w:style>
  <w:style w:type="character" w:customStyle="1" w:styleId="EXCar">
    <w:name w:val="EX Car"/>
    <w:link w:val="EX"/>
    <w:qFormat/>
    <w:rsid w:val="00D348A3"/>
    <w:rPr>
      <w:rFonts w:ascii="Times New Roman" w:hAnsi="Times New Roman"/>
      <w:lang w:val="en-GB" w:eastAsia="en-US"/>
    </w:rPr>
  </w:style>
  <w:style w:type="character" w:customStyle="1" w:styleId="Heading2Char">
    <w:name w:val="Heading 2 Char"/>
    <w:link w:val="Heading2"/>
    <w:rsid w:val="00D348A3"/>
    <w:rPr>
      <w:rFonts w:ascii="Arial" w:hAnsi="Arial"/>
      <w:sz w:val="32"/>
      <w:lang w:val="en-GB" w:eastAsia="en-US"/>
    </w:rPr>
  </w:style>
  <w:style w:type="character" w:customStyle="1" w:styleId="THChar">
    <w:name w:val="TH Char"/>
    <w:link w:val="TH"/>
    <w:rsid w:val="00D348A3"/>
    <w:rPr>
      <w:rFonts w:ascii="Arial" w:hAnsi="Arial"/>
      <w:b/>
      <w:lang w:val="en-GB" w:eastAsia="en-US"/>
    </w:rPr>
  </w:style>
  <w:style w:type="character" w:customStyle="1" w:styleId="EditorsNoteChar">
    <w:name w:val="Editor's Note Char"/>
    <w:aliases w:val="EN Char,Editor's Note Char1"/>
    <w:link w:val="EditorsNote"/>
    <w:qFormat/>
    <w:rsid w:val="00D348A3"/>
    <w:rPr>
      <w:rFonts w:ascii="Times New Roman" w:hAnsi="Times New Roman"/>
      <w:color w:val="FF0000"/>
      <w:lang w:val="en-GB" w:eastAsia="en-US"/>
    </w:rPr>
  </w:style>
  <w:style w:type="character" w:customStyle="1" w:styleId="TF0">
    <w:name w:val="TF (文字)"/>
    <w:link w:val="TF"/>
    <w:locked/>
    <w:rsid w:val="00D348A3"/>
    <w:rPr>
      <w:rFonts w:ascii="Arial" w:hAnsi="Arial"/>
      <w:b/>
      <w:lang w:val="en-GB" w:eastAsia="en-US"/>
    </w:rPr>
  </w:style>
  <w:style w:type="character" w:customStyle="1" w:styleId="TACChar">
    <w:name w:val="TAC Char"/>
    <w:link w:val="TAC"/>
    <w:locked/>
    <w:rsid w:val="00D348A3"/>
    <w:rPr>
      <w:rFonts w:ascii="Arial" w:hAnsi="Arial"/>
      <w:sz w:val="18"/>
      <w:lang w:val="en-GB" w:eastAsia="en-US"/>
    </w:rPr>
  </w:style>
  <w:style w:type="paragraph" w:styleId="Revision">
    <w:name w:val="Revision"/>
    <w:hidden/>
    <w:uiPriority w:val="99"/>
    <w:semiHidden/>
    <w:rsid w:val="00D348A3"/>
    <w:rPr>
      <w:rFonts w:ascii="Times New Roman" w:hAnsi="Times New Roman"/>
      <w:lang w:val="en-GB" w:eastAsia="en-US"/>
    </w:rPr>
  </w:style>
  <w:style w:type="character" w:customStyle="1" w:styleId="Heading5Char">
    <w:name w:val="Heading 5 Char"/>
    <w:link w:val="Heading5"/>
    <w:rsid w:val="00D348A3"/>
    <w:rPr>
      <w:rFonts w:ascii="Arial" w:hAnsi="Arial"/>
      <w:sz w:val="22"/>
      <w:lang w:val="en-GB" w:eastAsia="en-US"/>
    </w:rPr>
  </w:style>
  <w:style w:type="character" w:customStyle="1" w:styleId="BalloonTextChar">
    <w:name w:val="Balloon Text Char"/>
    <w:basedOn w:val="DefaultParagraphFont"/>
    <w:semiHidden/>
    <w:rsid w:val="00D348A3"/>
    <w:rPr>
      <w:rFonts w:ascii="Segoe UI" w:hAnsi="Segoe UI" w:cs="Segoe UI"/>
      <w:sz w:val="18"/>
      <w:szCs w:val="18"/>
    </w:rPr>
  </w:style>
  <w:style w:type="character" w:customStyle="1" w:styleId="TALChar">
    <w:name w:val="TAL Char"/>
    <w:link w:val="TAL"/>
    <w:rsid w:val="00D348A3"/>
    <w:rPr>
      <w:rFonts w:ascii="Arial" w:hAnsi="Arial"/>
      <w:sz w:val="18"/>
      <w:lang w:val="en-GB" w:eastAsia="en-US"/>
    </w:rPr>
  </w:style>
  <w:style w:type="character" w:customStyle="1" w:styleId="BodyText3Char">
    <w:name w:val="Body Text 3 Char"/>
    <w:basedOn w:val="DefaultParagraphFont"/>
    <w:rsid w:val="00D348A3"/>
    <w:rPr>
      <w:sz w:val="16"/>
      <w:szCs w:val="16"/>
    </w:rPr>
  </w:style>
  <w:style w:type="character" w:customStyle="1" w:styleId="TAHCar">
    <w:name w:val="TAH Car"/>
    <w:link w:val="TAH"/>
    <w:qFormat/>
    <w:rsid w:val="00D348A3"/>
    <w:rPr>
      <w:rFonts w:ascii="Arial" w:hAnsi="Arial"/>
      <w:b/>
      <w:sz w:val="18"/>
      <w:lang w:val="en-GB" w:eastAsia="en-US"/>
    </w:rPr>
  </w:style>
  <w:style w:type="character" w:customStyle="1" w:styleId="BodyTextChar1">
    <w:name w:val="Body Text Char1"/>
    <w:basedOn w:val="DefaultParagraphFont"/>
    <w:link w:val="BodyText"/>
    <w:rsid w:val="00D348A3"/>
    <w:rPr>
      <w:rFonts w:ascii="Times New Roman" w:hAnsi="Times New Roman"/>
      <w:lang w:val="en-GB" w:eastAsia="en-GB"/>
    </w:rPr>
  </w:style>
  <w:style w:type="character" w:customStyle="1" w:styleId="HTMLAddressChar1">
    <w:name w:val="HTML Address Char1"/>
    <w:basedOn w:val="DefaultParagraphFont"/>
    <w:rsid w:val="00D348A3"/>
    <w:rPr>
      <w:i/>
      <w:iCs/>
    </w:rPr>
  </w:style>
  <w:style w:type="character" w:customStyle="1" w:styleId="HTMLPreformattedChar1">
    <w:name w:val="HTML Preformatted Char1"/>
    <w:basedOn w:val="DefaultParagraphFont"/>
    <w:rsid w:val="00D348A3"/>
    <w:rPr>
      <w:rFonts w:ascii="Consolas" w:hAnsi="Consolas"/>
    </w:rPr>
  </w:style>
  <w:style w:type="character" w:customStyle="1" w:styleId="FootnoteTextChar1">
    <w:name w:val="Footnote Text Char1"/>
    <w:basedOn w:val="DefaultParagraphFont"/>
    <w:rsid w:val="00D348A3"/>
  </w:style>
  <w:style w:type="character" w:customStyle="1" w:styleId="HeaderChar1">
    <w:name w:val="Header Char1"/>
    <w:basedOn w:val="DefaultParagraphFont"/>
    <w:rsid w:val="00D348A3"/>
  </w:style>
  <w:style w:type="character" w:customStyle="1" w:styleId="FooterChar1">
    <w:name w:val="Footer Char1"/>
    <w:basedOn w:val="DefaultParagraphFont"/>
    <w:rsid w:val="00D348A3"/>
  </w:style>
  <w:style w:type="character" w:customStyle="1" w:styleId="IntenseQuoteChar1">
    <w:name w:val="Intense Quote Char1"/>
    <w:basedOn w:val="DefaultParagraphFont"/>
    <w:uiPriority w:val="30"/>
    <w:rsid w:val="00D348A3"/>
    <w:rPr>
      <w:i/>
      <w:iCs/>
      <w:color w:val="4F81BD" w:themeColor="accent1"/>
    </w:rPr>
  </w:style>
  <w:style w:type="character" w:customStyle="1" w:styleId="BodyTextFirstIndentChar">
    <w:name w:val="Body Text First Indent Char"/>
    <w:basedOn w:val="BodyTextChar1"/>
    <w:rsid w:val="00D348A3"/>
    <w:rPr>
      <w:rFonts w:ascii="Times New Roman" w:hAnsi="Times New Roman"/>
      <w:lang w:val="en-GB" w:eastAsia="en-GB"/>
    </w:rPr>
  </w:style>
  <w:style w:type="character" w:customStyle="1" w:styleId="BodyTextIndentChar">
    <w:name w:val="Body Text Indent Char"/>
    <w:basedOn w:val="DefaultParagraphFont"/>
    <w:rsid w:val="00D348A3"/>
  </w:style>
  <w:style w:type="character" w:customStyle="1" w:styleId="BodyTextIndent2Char">
    <w:name w:val="Body Text Indent 2 Char"/>
    <w:basedOn w:val="DefaultParagraphFont"/>
    <w:rsid w:val="00D348A3"/>
  </w:style>
  <w:style w:type="character" w:customStyle="1" w:styleId="BodyTextFirstIndent2Char">
    <w:name w:val="Body Text First Indent 2 Char"/>
    <w:basedOn w:val="BodyTextIndentChar"/>
    <w:rsid w:val="00D348A3"/>
  </w:style>
  <w:style w:type="character" w:customStyle="1" w:styleId="BodyTextIndent3Char">
    <w:name w:val="Body Text Indent 3 Char"/>
    <w:basedOn w:val="DefaultParagraphFont"/>
    <w:rsid w:val="00D348A3"/>
    <w:rPr>
      <w:sz w:val="16"/>
      <w:szCs w:val="16"/>
    </w:rPr>
  </w:style>
  <w:style w:type="character" w:customStyle="1" w:styleId="ClosingChar">
    <w:name w:val="Closing Char"/>
    <w:basedOn w:val="DefaultParagraphFont"/>
    <w:rsid w:val="00D348A3"/>
  </w:style>
  <w:style w:type="character" w:customStyle="1" w:styleId="CommentTextChar">
    <w:name w:val="Comment Text Char"/>
    <w:basedOn w:val="DefaultParagraphFont"/>
    <w:rsid w:val="00D348A3"/>
  </w:style>
  <w:style w:type="character" w:customStyle="1" w:styleId="DateChar">
    <w:name w:val="Date Char"/>
    <w:basedOn w:val="DefaultParagraphFont"/>
    <w:rsid w:val="00D348A3"/>
  </w:style>
  <w:style w:type="character" w:customStyle="1" w:styleId="CommentSubjectChar">
    <w:name w:val="Comment Subject Char"/>
    <w:basedOn w:val="CommentTextChar"/>
    <w:rsid w:val="00D348A3"/>
    <w:rPr>
      <w:b/>
      <w:bCs/>
    </w:rPr>
  </w:style>
  <w:style w:type="character" w:customStyle="1" w:styleId="DocumentMapChar">
    <w:name w:val="Document Map Char"/>
    <w:basedOn w:val="DefaultParagraphFont"/>
    <w:rsid w:val="00D348A3"/>
    <w:rPr>
      <w:rFonts w:ascii="Segoe UI" w:hAnsi="Segoe UI" w:cs="Segoe UI"/>
      <w:sz w:val="16"/>
      <w:szCs w:val="16"/>
    </w:rPr>
  </w:style>
  <w:style w:type="character" w:customStyle="1" w:styleId="E-mailSignatureChar">
    <w:name w:val="E-mail Signature Char"/>
    <w:basedOn w:val="DefaultParagraphFont"/>
    <w:rsid w:val="00D348A3"/>
  </w:style>
  <w:style w:type="character" w:customStyle="1" w:styleId="EndnoteTextChar1">
    <w:name w:val="Endnote Text Char1"/>
    <w:basedOn w:val="DefaultParagraphFont"/>
    <w:rsid w:val="00D348A3"/>
  </w:style>
  <w:style w:type="character" w:customStyle="1" w:styleId="BalloonTextChar1">
    <w:name w:val="Balloon Text Char1"/>
    <w:basedOn w:val="DefaultParagraphFont"/>
    <w:link w:val="BalloonText"/>
    <w:semiHidden/>
    <w:rsid w:val="00D348A3"/>
    <w:rPr>
      <w:rFonts w:ascii="Tahoma" w:hAnsi="Tahoma" w:cs="Tahoma"/>
      <w:sz w:val="16"/>
      <w:szCs w:val="16"/>
      <w:lang w:val="en-GB" w:eastAsia="en-US"/>
    </w:rPr>
  </w:style>
  <w:style w:type="paragraph" w:styleId="Bibliography">
    <w:name w:val="Bibliography"/>
    <w:basedOn w:val="Normal"/>
    <w:next w:val="Normal"/>
    <w:uiPriority w:val="37"/>
    <w:semiHidden/>
    <w:unhideWhenUsed/>
    <w:rsid w:val="00D348A3"/>
    <w:pPr>
      <w:overflowPunct w:val="0"/>
      <w:autoSpaceDE w:val="0"/>
      <w:autoSpaceDN w:val="0"/>
      <w:adjustRightInd w:val="0"/>
      <w:textAlignment w:val="baseline"/>
    </w:pPr>
    <w:rPr>
      <w:lang w:eastAsia="en-GB"/>
    </w:rPr>
  </w:style>
  <w:style w:type="paragraph" w:styleId="BlockText">
    <w:name w:val="Block Text"/>
    <w:basedOn w:val="Normal"/>
    <w:rsid w:val="00D348A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D348A3"/>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D348A3"/>
    <w:rPr>
      <w:rFonts w:ascii="Times New Roman" w:hAnsi="Times New Roman"/>
      <w:lang w:val="en-GB" w:eastAsia="en-GB"/>
    </w:rPr>
  </w:style>
  <w:style w:type="paragraph" w:styleId="BodyText3">
    <w:name w:val="Body Text 3"/>
    <w:basedOn w:val="Normal"/>
    <w:link w:val="BodyText3Char1"/>
    <w:rsid w:val="00D348A3"/>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D348A3"/>
    <w:rPr>
      <w:rFonts w:ascii="Times New Roman" w:hAnsi="Times New Roman"/>
      <w:sz w:val="16"/>
      <w:szCs w:val="16"/>
      <w:lang w:val="en-GB" w:eastAsia="en-GB"/>
    </w:rPr>
  </w:style>
  <w:style w:type="paragraph" w:styleId="BodyTextFirstIndent">
    <w:name w:val="Body Text First Indent"/>
    <w:basedOn w:val="BodyText"/>
    <w:link w:val="BodyTextFirstIndentChar1"/>
    <w:rsid w:val="00D348A3"/>
    <w:pPr>
      <w:spacing w:after="180"/>
      <w:ind w:firstLine="360"/>
    </w:pPr>
  </w:style>
  <w:style w:type="character" w:customStyle="1" w:styleId="BodyTextFirstIndentChar1">
    <w:name w:val="Body Text First Indent Char1"/>
    <w:basedOn w:val="BodyTextChar"/>
    <w:link w:val="BodyTextFirstIndent"/>
    <w:rsid w:val="00D348A3"/>
    <w:rPr>
      <w:rFonts w:ascii="Times New Roman" w:hAnsi="Times New Roman"/>
      <w:lang w:val="en-GB" w:eastAsia="en-GB"/>
    </w:rPr>
  </w:style>
  <w:style w:type="paragraph" w:styleId="BodyTextIndent">
    <w:name w:val="Body Text Indent"/>
    <w:basedOn w:val="Normal"/>
    <w:link w:val="BodyTextIndentChar1"/>
    <w:rsid w:val="00D348A3"/>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D348A3"/>
    <w:rPr>
      <w:rFonts w:ascii="Times New Roman" w:hAnsi="Times New Roman"/>
      <w:lang w:val="en-GB" w:eastAsia="en-GB"/>
    </w:rPr>
  </w:style>
  <w:style w:type="paragraph" w:styleId="BodyTextFirstIndent2">
    <w:name w:val="Body Text First Indent 2"/>
    <w:basedOn w:val="BodyTextIndent"/>
    <w:link w:val="BodyTextFirstIndent2Char1"/>
    <w:rsid w:val="00D348A3"/>
    <w:pPr>
      <w:spacing w:after="180"/>
      <w:ind w:left="360" w:firstLine="360"/>
    </w:pPr>
  </w:style>
  <w:style w:type="character" w:customStyle="1" w:styleId="BodyTextFirstIndent2Char1">
    <w:name w:val="Body Text First Indent 2 Char1"/>
    <w:basedOn w:val="BodyTextIndentChar1"/>
    <w:link w:val="BodyTextFirstIndent2"/>
    <w:rsid w:val="00D348A3"/>
    <w:rPr>
      <w:rFonts w:ascii="Times New Roman" w:hAnsi="Times New Roman"/>
      <w:lang w:val="en-GB" w:eastAsia="en-GB"/>
    </w:rPr>
  </w:style>
  <w:style w:type="paragraph" w:styleId="BodyTextIndent2">
    <w:name w:val="Body Text Indent 2"/>
    <w:basedOn w:val="Normal"/>
    <w:link w:val="BodyTextIndent2Char1"/>
    <w:rsid w:val="00D348A3"/>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D348A3"/>
    <w:rPr>
      <w:rFonts w:ascii="Times New Roman" w:hAnsi="Times New Roman"/>
      <w:lang w:val="en-GB" w:eastAsia="en-GB"/>
    </w:rPr>
  </w:style>
  <w:style w:type="paragraph" w:styleId="BodyTextIndent3">
    <w:name w:val="Body Text Indent 3"/>
    <w:basedOn w:val="Normal"/>
    <w:link w:val="BodyTextIndent3Char1"/>
    <w:rsid w:val="00D348A3"/>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D348A3"/>
    <w:rPr>
      <w:rFonts w:ascii="Times New Roman" w:hAnsi="Times New Roman"/>
      <w:sz w:val="16"/>
      <w:szCs w:val="16"/>
      <w:lang w:val="en-GB" w:eastAsia="en-GB"/>
    </w:rPr>
  </w:style>
  <w:style w:type="paragraph" w:styleId="Caption">
    <w:name w:val="caption"/>
    <w:basedOn w:val="Normal"/>
    <w:next w:val="Normal"/>
    <w:semiHidden/>
    <w:unhideWhenUsed/>
    <w:qFormat/>
    <w:rsid w:val="00D348A3"/>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D348A3"/>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D348A3"/>
    <w:rPr>
      <w:rFonts w:ascii="Times New Roman" w:hAnsi="Times New Roman"/>
      <w:lang w:val="en-GB" w:eastAsia="en-GB"/>
    </w:rPr>
  </w:style>
  <w:style w:type="character" w:customStyle="1" w:styleId="CommentTextChar1">
    <w:name w:val="Comment Text Char1"/>
    <w:basedOn w:val="DefaultParagraphFont"/>
    <w:link w:val="CommentText"/>
    <w:rsid w:val="00D348A3"/>
    <w:rPr>
      <w:rFonts w:ascii="Times New Roman" w:hAnsi="Times New Roman"/>
      <w:lang w:val="en-GB" w:eastAsia="en-US"/>
    </w:rPr>
  </w:style>
  <w:style w:type="character" w:customStyle="1" w:styleId="CommentSubjectChar1">
    <w:name w:val="Comment Subject Char1"/>
    <w:basedOn w:val="CommentTextChar1"/>
    <w:link w:val="CommentSubject"/>
    <w:rsid w:val="00D348A3"/>
    <w:rPr>
      <w:rFonts w:ascii="Times New Roman" w:hAnsi="Times New Roman"/>
      <w:b/>
      <w:bCs/>
      <w:lang w:val="en-GB" w:eastAsia="en-US"/>
    </w:rPr>
  </w:style>
  <w:style w:type="paragraph" w:styleId="Date">
    <w:name w:val="Date"/>
    <w:basedOn w:val="Normal"/>
    <w:next w:val="Normal"/>
    <w:link w:val="DateChar1"/>
    <w:rsid w:val="00D348A3"/>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D348A3"/>
    <w:rPr>
      <w:rFonts w:ascii="Times New Roman" w:hAnsi="Times New Roman"/>
      <w:lang w:val="en-GB" w:eastAsia="en-GB"/>
    </w:rPr>
  </w:style>
  <w:style w:type="character" w:customStyle="1" w:styleId="DocumentMapChar1">
    <w:name w:val="Document Map Char1"/>
    <w:basedOn w:val="DefaultParagraphFont"/>
    <w:link w:val="DocumentMap"/>
    <w:rsid w:val="00D348A3"/>
    <w:rPr>
      <w:rFonts w:ascii="Tahoma" w:hAnsi="Tahoma" w:cs="Tahoma"/>
      <w:shd w:val="clear" w:color="auto" w:fill="000080"/>
      <w:lang w:val="en-GB" w:eastAsia="en-US"/>
    </w:rPr>
  </w:style>
  <w:style w:type="paragraph" w:styleId="E-mailSignature">
    <w:name w:val="E-mail Signature"/>
    <w:basedOn w:val="Normal"/>
    <w:link w:val="E-mailSignatureChar1"/>
    <w:rsid w:val="00D348A3"/>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D348A3"/>
    <w:rPr>
      <w:rFonts w:ascii="Times New Roman" w:hAnsi="Times New Roman"/>
      <w:lang w:val="en-GB" w:eastAsia="en-GB"/>
    </w:rPr>
  </w:style>
  <w:style w:type="paragraph" w:styleId="EndnoteText">
    <w:name w:val="endnote text"/>
    <w:basedOn w:val="Normal"/>
    <w:link w:val="EndnoteTextChar"/>
    <w:rsid w:val="00D348A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D348A3"/>
    <w:rPr>
      <w:rFonts w:ascii="Times New Roman" w:hAnsi="Times New Roman"/>
      <w:lang w:val="en-GB" w:eastAsia="en-GB"/>
    </w:rPr>
  </w:style>
  <w:style w:type="paragraph" w:styleId="EnvelopeAddress">
    <w:name w:val="envelope address"/>
    <w:basedOn w:val="Normal"/>
    <w:rsid w:val="00D348A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348A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D348A3"/>
    <w:rPr>
      <w:rFonts w:ascii="Arial" w:hAnsi="Arial"/>
      <w:b/>
      <w:i/>
      <w:noProof/>
      <w:sz w:val="18"/>
      <w:lang w:val="en-GB" w:eastAsia="en-US"/>
    </w:rPr>
  </w:style>
  <w:style w:type="character" w:customStyle="1" w:styleId="FootnoteTextChar">
    <w:name w:val="Footnote Text Char"/>
    <w:basedOn w:val="DefaultParagraphFont"/>
    <w:link w:val="FootnoteText"/>
    <w:rsid w:val="00D348A3"/>
    <w:rPr>
      <w:rFonts w:ascii="Times New Roman" w:hAnsi="Times New Roman"/>
      <w:sz w:val="16"/>
      <w:lang w:val="en-GB" w:eastAsia="en-US"/>
    </w:rPr>
  </w:style>
  <w:style w:type="character" w:customStyle="1" w:styleId="HeaderChar">
    <w:name w:val="Header Char"/>
    <w:basedOn w:val="DefaultParagraphFont"/>
    <w:link w:val="Header"/>
    <w:rsid w:val="00D348A3"/>
    <w:rPr>
      <w:rFonts w:ascii="Arial" w:hAnsi="Arial"/>
      <w:b/>
      <w:noProof/>
      <w:sz w:val="18"/>
      <w:lang w:val="en-GB" w:eastAsia="en-US"/>
    </w:rPr>
  </w:style>
  <w:style w:type="paragraph" w:styleId="HTMLAddress">
    <w:name w:val="HTML Address"/>
    <w:basedOn w:val="Normal"/>
    <w:link w:val="HTMLAddressChar"/>
    <w:rsid w:val="00D348A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D348A3"/>
    <w:rPr>
      <w:rFonts w:ascii="Times New Roman" w:hAnsi="Times New Roman"/>
      <w:i/>
      <w:iCs/>
      <w:lang w:val="en-GB" w:eastAsia="en-GB"/>
    </w:rPr>
  </w:style>
  <w:style w:type="paragraph" w:styleId="HTMLPreformatted">
    <w:name w:val="HTML Preformatted"/>
    <w:basedOn w:val="Normal"/>
    <w:link w:val="HTMLPreformattedChar"/>
    <w:rsid w:val="00D348A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D348A3"/>
    <w:rPr>
      <w:rFonts w:ascii="Consolas" w:hAnsi="Consolas"/>
      <w:lang w:val="en-GB" w:eastAsia="en-GB"/>
    </w:rPr>
  </w:style>
  <w:style w:type="paragraph" w:styleId="Index3">
    <w:name w:val="index 3"/>
    <w:basedOn w:val="Normal"/>
    <w:next w:val="Normal"/>
    <w:rsid w:val="00D348A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348A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348A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348A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348A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348A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348A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348A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348A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348A3"/>
    <w:rPr>
      <w:rFonts w:ascii="Times New Roman" w:hAnsi="Times New Roman"/>
      <w:i/>
      <w:iCs/>
      <w:color w:val="4F81BD" w:themeColor="accent1"/>
      <w:lang w:val="en-GB" w:eastAsia="en-GB"/>
    </w:rPr>
  </w:style>
  <w:style w:type="paragraph" w:styleId="ListContinue">
    <w:name w:val="List Continue"/>
    <w:basedOn w:val="Normal"/>
    <w:rsid w:val="00D348A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348A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348A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348A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348A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D348A3"/>
    <w:pPr>
      <w:numPr>
        <w:numId w:val="29"/>
      </w:numPr>
      <w:overflowPunct w:val="0"/>
      <w:autoSpaceDE w:val="0"/>
      <w:autoSpaceDN w:val="0"/>
      <w:adjustRightInd w:val="0"/>
      <w:contextualSpacing/>
      <w:textAlignment w:val="baseline"/>
    </w:pPr>
    <w:rPr>
      <w:lang w:eastAsia="en-GB"/>
    </w:rPr>
  </w:style>
  <w:style w:type="paragraph" w:styleId="ListNumber4">
    <w:name w:val="List Number 4"/>
    <w:basedOn w:val="Normal"/>
    <w:rsid w:val="00D348A3"/>
    <w:pPr>
      <w:numPr>
        <w:numId w:val="30"/>
      </w:numPr>
      <w:overflowPunct w:val="0"/>
      <w:autoSpaceDE w:val="0"/>
      <w:autoSpaceDN w:val="0"/>
      <w:adjustRightInd w:val="0"/>
      <w:contextualSpacing/>
      <w:textAlignment w:val="baseline"/>
    </w:pPr>
    <w:rPr>
      <w:lang w:eastAsia="en-GB"/>
    </w:rPr>
  </w:style>
  <w:style w:type="paragraph" w:styleId="ListNumber5">
    <w:name w:val="List Number 5"/>
    <w:basedOn w:val="Normal"/>
    <w:rsid w:val="00D348A3"/>
    <w:pPr>
      <w:numPr>
        <w:numId w:val="3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D348A3"/>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D348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D348A3"/>
    <w:rPr>
      <w:rFonts w:ascii="Consolas" w:hAnsi="Consolas"/>
      <w:lang w:val="en-GB" w:eastAsia="en-GB"/>
    </w:rPr>
  </w:style>
  <w:style w:type="paragraph" w:styleId="MessageHeader">
    <w:name w:val="Message Header"/>
    <w:basedOn w:val="Normal"/>
    <w:link w:val="MessageHeaderChar"/>
    <w:rsid w:val="00D348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348A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348A3"/>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D348A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D348A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D348A3"/>
    <w:rPr>
      <w:rFonts w:ascii="Times New Roman" w:hAnsi="Times New Roman"/>
      <w:lang w:val="en-GB" w:eastAsia="en-GB"/>
    </w:rPr>
  </w:style>
  <w:style w:type="paragraph" w:styleId="PlainText">
    <w:name w:val="Plain Text"/>
    <w:basedOn w:val="Normal"/>
    <w:link w:val="PlainTextChar"/>
    <w:rsid w:val="00D348A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D348A3"/>
    <w:rPr>
      <w:rFonts w:ascii="Consolas" w:hAnsi="Consolas"/>
      <w:sz w:val="21"/>
      <w:szCs w:val="21"/>
      <w:lang w:val="en-GB" w:eastAsia="en-GB"/>
    </w:rPr>
  </w:style>
  <w:style w:type="paragraph" w:styleId="Quote">
    <w:name w:val="Quote"/>
    <w:basedOn w:val="Normal"/>
    <w:next w:val="Normal"/>
    <w:link w:val="QuoteChar"/>
    <w:uiPriority w:val="29"/>
    <w:qFormat/>
    <w:rsid w:val="00D348A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D348A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D348A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348A3"/>
    <w:rPr>
      <w:rFonts w:ascii="Times New Roman" w:hAnsi="Times New Roman"/>
      <w:lang w:val="en-GB" w:eastAsia="en-GB"/>
    </w:rPr>
  </w:style>
  <w:style w:type="paragraph" w:styleId="Signature">
    <w:name w:val="Signature"/>
    <w:basedOn w:val="Normal"/>
    <w:link w:val="SignatureChar"/>
    <w:rsid w:val="00D348A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D348A3"/>
    <w:rPr>
      <w:rFonts w:ascii="Times New Roman" w:hAnsi="Times New Roman"/>
      <w:lang w:val="en-GB" w:eastAsia="en-GB"/>
    </w:rPr>
  </w:style>
  <w:style w:type="paragraph" w:styleId="Subtitle">
    <w:name w:val="Subtitle"/>
    <w:basedOn w:val="Normal"/>
    <w:next w:val="Normal"/>
    <w:link w:val="SubtitleChar"/>
    <w:qFormat/>
    <w:rsid w:val="00D348A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348A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348A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348A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D348A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D348A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D348A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348A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D348A3"/>
    <w:rPr>
      <w:rFonts w:ascii="Times New Roman" w:hAnsi="Times New Roman"/>
      <w:lang w:val="en-GB" w:eastAsia="en-US"/>
    </w:rPr>
  </w:style>
  <w:style w:type="paragraph" w:styleId="NormalWeb">
    <w:name w:val="Normal (Web)"/>
    <w:basedOn w:val="Normal"/>
    <w:rsid w:val="00D348A3"/>
    <w:pPr>
      <w:overflowPunct w:val="0"/>
      <w:autoSpaceDE w:val="0"/>
      <w:autoSpaceDN w:val="0"/>
      <w:adjustRightInd w:val="0"/>
      <w:textAlignment w:val="baseline"/>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B130C-B59B-4207-BF73-9EB4F4A3C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15</Pages>
  <Words>7745</Words>
  <Characters>44151</Characters>
  <Application>Microsoft Office Word</Application>
  <DocSecurity>0</DocSecurity>
  <Lines>367</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31</cp:revision>
  <cp:lastPrinted>1900-01-01T00:00:00Z</cp:lastPrinted>
  <dcterms:created xsi:type="dcterms:W3CDTF">2024-08-05T21:27:00Z</dcterms:created>
  <dcterms:modified xsi:type="dcterms:W3CDTF">2024-08-12T09:32:00Z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